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965960" cy="1965960"/>
            <wp:docPr id="1" name="Picture 1"/>
            <wp:cNvGraphicFramePr>
              <a:graphicFrameLocks noChangeAspect="1"/>
            </wp:cNvGraphicFramePr>
            <a:graphic>
              <a:graphicData uri="http://schemas.openxmlformats.org/drawingml/2006/picture">
                <pic:pic>
                  <pic:nvPicPr>
                    <pic:cNvPr id="0" name="favicon.png"/>
                    <pic:cNvPicPr/>
                  </pic:nvPicPr>
                  <pic:blipFill>
                    <a:blip r:embed="rId13"/>
                    <a:stretch>
                      <a:fillRect/>
                    </a:stretch>
                  </pic:blipFill>
                  <pic:spPr>
                    <a:xfrm>
                      <a:off x="0" y="0"/>
                      <a:ext cx="1965960" cy="1965960"/>
                    </a:xfrm>
                    <a:prstGeom prst="rect"/>
                  </pic:spPr>
                </pic:pic>
              </a:graphicData>
            </a:graphic>
          </wp:inline>
        </w:drawing>
      </w:r>
    </w:p>
    <w:p>
      <w:pPr>
        <w:pStyle w:val="Kicker"/>
        <w:jc w:val="center"/>
      </w:pPr>
      <w:r>
        <w:t>THE PRIESTHOOD OF RESTORATION</w:t>
      </w:r>
    </w:p>
    <w:p>
      <w:pPr>
        <w:pStyle w:val="Title"/>
        <w:jc w:val="center"/>
      </w:pPr>
      <w:r>
        <w:t>THE PRIESTHOOD OF RESTORATION</w:t>
      </w:r>
    </w:p>
    <w:p>
      <w:pPr>
        <w:pStyle w:val="Lead"/>
        <w:jc w:val="center"/>
      </w:pPr>
      <w:r>
        <w:t>The Theology of Restoration and Restitution</w:t>
      </w:r>
    </w:p>
    <w:p>
      <w:pPr>
        <w:jc w:val="center"/>
      </w:pPr>
      <w:r>
        <w:rPr>
          <w:rFonts w:ascii="Georgia" w:hAnsi="Georgia"/>
          <w:i/>
          <w:color w:val="C18B2F"/>
          <w:sz w:val="28"/>
        </w:rPr>
        <w:t>Created in His image. Restored in Christ. Transformed into His likeness. Sent to restore.</w:t>
      </w:r>
    </w:p>
    <w:p>
      <w:pPr>
        <w:jc w:val="center"/>
      </w:pPr>
      <w:r>
        <w:rPr>
          <w:rFonts w:ascii="Aptos" w:hAnsi="Aptos"/>
          <w:b/>
          <w:color w:val="65727A"/>
          <w:sz w:val="16"/>
        </w:rPr>
        <w:t>FOUNDATIONAL MANUSCRIPT R2</w:t>
      </w:r>
    </w:p>
    <w:p>
      <w:pPr>
        <w:jc w:val="center"/>
      </w:pPr>
      <w:r>
        <w:rPr>
          <w:rFonts w:ascii="Aptos" w:hAnsi="Aptos"/>
          <w:color w:val="65727A"/>
          <w:sz w:val="16"/>
        </w:rPr>
        <w:t>Key of Restoration • Isaiah 22:22 • Revelation 3:7</w:t>
      </w:r>
    </w:p>
    <w:p>
      <w:r>
        <w:br w:type="page"/>
      </w:r>
    </w:p>
    <w:p>
      <w:pPr>
        <w:pStyle w:val="Heading1"/>
      </w:pPr>
      <w:r>
        <w:t>FOUNDATIONAL ORIENTATION</w:t>
      </w:r>
    </w:p>
    <w:p>
      <w:pPr>
        <w:pStyle w:val="Lead"/>
      </w:pPr>
      <w:r>
        <w:t>Restoration is not an appendix to the gospel. It is a way of reading the whole biblical story from creation to new creation.</w:t>
      </w:r>
    </w:p>
    <w:p>
      <w:r>
        <w:t>The Priesthood of Restoration begins with a conviction: God’s purpose for humanity is older than humanity’s crisis. The biblical story begins with creation, image, vocation and communion before it narrates fall, exile, corruption or death. The gospel answers the crisis without allowing the crisis to become the definition of the creature.</w:t>
      </w:r>
    </w:p>
    <w:p>
      <w:r>
        <w:t>The eternal Word precedes Adam. In the Incarnation, the Word does not merely deliver a legal verdict from a distance; he assumes human nature, enters the condition of the creature, and reveals restored humanity from within. The Cross and Resurrection belong to this single restorative mystery: sin is confronted, corruption is broken, death is defeated and humanity is opened again toward communion with God.</w:t>
      </w:r>
    </w:p>
    <w:p>
      <w:r>
        <w:t>This manuscript therefore speaks of salvation as healing, reconciliation, new creation and participation. The ancient Christian vocabulary of participation or deification means becoming like God by grace, never becoming God by essence. The restored human remains fully human while increasingly bearing the likeness of divine love, holiness, truth, mercy and self-giving life.</w:t>
      </w:r>
    </w:p>
    <w:p>
      <w:r>
        <w:t>The Priesthood also insists that spiritual restoration must become ethical and material responsibility. Repentance that leaves reparable harm untouched is incomplete. Grace does not purchase irresponsibility; grace creates a people capable of confession, reconciliation, restitution, service and patient repair.</w:t>
      </w:r>
    </w:p>
    <w:p>
      <w:r>
        <w:t>The word priesthood is used here to name a restorative vocation within the royal priesthood of God’s people. It is not presented as a replacement for the sacramental priesthood, episcopacy or ordered ministry of the historic Church. The Priesthood of Restoration forms Restorers: people whose worship, work, relationships and institutions become signs of the healing and renewal of creation.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FOUNDATIONAL CONFESSION</w:t>
              <w:br/>
            </w:r>
            <w:r>
              <w:rPr>
                <w:rFonts w:ascii="Georgia" w:hAnsi="Georgia"/>
                <w:color w:val="0B2238"/>
                <w:sz w:val="23"/>
              </w:rPr>
              <w:t>Created in His image. Restored in Christ. Transformed into His likeness. Sent to restore.</w:t>
            </w:r>
          </w:p>
        </w:tc>
      </w:tr>
    </w:tbl>
    <w:p/>
    <w:p>
      <w:pPr>
        <w:pStyle w:val="Heading1"/>
      </w:pPr>
      <w:r>
        <w:t>CONTENTS</w:t>
      </w:r>
    </w:p>
    <w:p>
      <w:pPr>
        <w:pStyle w:val="Heading2"/>
      </w:pPr>
      <w:r>
        <w:t>PART I — ORIGINAL PURPOSE</w:t>
      </w:r>
    </w:p>
    <w:p>
      <w:pPr>
        <w:ind w:left="288"/>
      </w:pPr>
      <w:r>
        <w:rPr>
          <w:b/>
          <w:color w:val="C18B2F"/>
        </w:rPr>
        <w:t xml:space="preserve">1. </w:t>
      </w:r>
      <w:r>
        <w:t>The Image of God and Original Vocation</w:t>
      </w:r>
    </w:p>
    <w:p>
      <w:pPr>
        <w:ind w:left="288"/>
      </w:pPr>
      <w:r>
        <w:rPr>
          <w:b/>
          <w:color w:val="C18B2F"/>
        </w:rPr>
        <w:t xml:space="preserve">2. </w:t>
      </w:r>
      <w:r>
        <w:t>Christ Before Adam: The Eternal Logos and Original Purpose</w:t>
      </w:r>
    </w:p>
    <w:p>
      <w:pPr>
        <w:ind w:left="288"/>
      </w:pPr>
      <w:r>
        <w:rPr>
          <w:b/>
          <w:color w:val="C18B2F"/>
        </w:rPr>
        <w:t xml:space="preserve">3. </w:t>
      </w:r>
      <w:r>
        <w:t>The Fall: Corruption, Death and the Adamic Condition</w:t>
      </w:r>
    </w:p>
    <w:p>
      <w:pPr>
        <w:pStyle w:val="Heading2"/>
      </w:pPr>
      <w:r>
        <w:t>PART II — HUMANITY RESTORED IN CHRIST</w:t>
      </w:r>
    </w:p>
    <w:p>
      <w:pPr>
        <w:ind w:left="288"/>
      </w:pPr>
      <w:r>
        <w:rPr>
          <w:b/>
          <w:color w:val="C18B2F"/>
        </w:rPr>
        <w:t xml:space="preserve">4. </w:t>
      </w:r>
      <w:r>
        <w:t>The Incarnation as Restoration</w:t>
      </w:r>
    </w:p>
    <w:p>
      <w:pPr>
        <w:ind w:left="288"/>
      </w:pPr>
      <w:r>
        <w:rPr>
          <w:b/>
          <w:color w:val="C18B2F"/>
        </w:rPr>
        <w:t xml:space="preserve">5. </w:t>
      </w:r>
      <w:r>
        <w:t>Salvation as Healing, Grace and New Creation</w:t>
      </w:r>
    </w:p>
    <w:p>
      <w:pPr>
        <w:ind w:left="288"/>
      </w:pPr>
      <w:r>
        <w:rPr>
          <w:b/>
          <w:color w:val="C18B2F"/>
        </w:rPr>
        <w:t xml:space="preserve">6. </w:t>
      </w:r>
      <w:r>
        <w:t>The Cross, Resurrection and the Defeat of Corruption</w:t>
      </w:r>
    </w:p>
    <w:p>
      <w:pPr>
        <w:ind w:left="288"/>
      </w:pPr>
      <w:r>
        <w:rPr>
          <w:b/>
          <w:color w:val="C18B2F"/>
        </w:rPr>
        <w:t xml:space="preserve">7. </w:t>
      </w:r>
      <w:r>
        <w:t>From Image to Likeness: Participation in Divine Life</w:t>
      </w:r>
    </w:p>
    <w:p>
      <w:pPr>
        <w:ind w:left="288"/>
      </w:pPr>
      <w:r>
        <w:rPr>
          <w:b/>
          <w:color w:val="C18B2F"/>
        </w:rPr>
        <w:t xml:space="preserve">8. </w:t>
      </w:r>
      <w:r>
        <w:t>The Holy Spirit, Sacramental Life and Renewal</w:t>
      </w:r>
    </w:p>
    <w:p>
      <w:pPr>
        <w:pStyle w:val="Heading2"/>
      </w:pPr>
      <w:r>
        <w:t>PART III — RESTORED TO RESTORE</w:t>
      </w:r>
    </w:p>
    <w:p>
      <w:pPr>
        <w:ind w:left="288"/>
      </w:pPr>
      <w:r>
        <w:rPr>
          <w:b/>
          <w:color w:val="C18B2F"/>
        </w:rPr>
        <w:t xml:space="preserve">9. </w:t>
      </w:r>
      <w:r>
        <w:t>Reconciliation: The Restored Become Reconcilers</w:t>
      </w:r>
    </w:p>
    <w:p>
      <w:pPr>
        <w:ind w:left="288"/>
      </w:pPr>
      <w:r>
        <w:rPr>
          <w:b/>
          <w:color w:val="C18B2F"/>
        </w:rPr>
        <w:t xml:space="preserve">10. </w:t>
      </w:r>
      <w:r>
        <w:t>Restitution: Repentance That Repairs</w:t>
      </w:r>
    </w:p>
    <w:p>
      <w:pPr>
        <w:ind w:left="288"/>
      </w:pPr>
      <w:r>
        <w:rPr>
          <w:b/>
          <w:color w:val="C18B2F"/>
        </w:rPr>
        <w:t xml:space="preserve">11. </w:t>
      </w:r>
      <w:r>
        <w:t>The Restoration of All Things</w:t>
      </w:r>
    </w:p>
    <w:p>
      <w:pPr>
        <w:ind w:left="288"/>
      </w:pPr>
      <w:r>
        <w:rPr>
          <w:b/>
          <w:color w:val="C18B2F"/>
        </w:rPr>
        <w:t xml:space="preserve">12. </w:t>
      </w:r>
      <w:r>
        <w:t>Repairers of the Breach</w:t>
      </w:r>
    </w:p>
    <w:p>
      <w:pPr>
        <w:ind w:left="288"/>
      </w:pPr>
      <w:r>
        <w:rPr>
          <w:b/>
          <w:color w:val="C18B2F"/>
        </w:rPr>
        <w:t xml:space="preserve">13. </w:t>
      </w:r>
      <w:r>
        <w:t>The Kingdom of God as Restorative Rule</w:t>
      </w:r>
    </w:p>
    <w:p>
      <w:pPr>
        <w:ind w:left="288"/>
      </w:pPr>
      <w:r>
        <w:rPr>
          <w:b/>
          <w:color w:val="C18B2F"/>
        </w:rPr>
        <w:t xml:space="preserve">14. </w:t>
      </w:r>
      <w:r>
        <w:t>Creation, New Creation and Fulfilment</w:t>
      </w:r>
    </w:p>
    <w:p>
      <w:pPr>
        <w:pStyle w:val="Heading2"/>
      </w:pPr>
      <w:r>
        <w:t>PART IV — THE PRIESTHOOD AND THE RESTORER</w:t>
      </w:r>
    </w:p>
    <w:p>
      <w:pPr>
        <w:ind w:left="288"/>
      </w:pPr>
      <w:r>
        <w:rPr>
          <w:b/>
          <w:color w:val="C18B2F"/>
        </w:rPr>
        <w:t xml:space="preserve">15. </w:t>
      </w:r>
      <w:r>
        <w:t>A Royal Priesthood of Restoration</w:t>
      </w:r>
    </w:p>
    <w:p>
      <w:pPr>
        <w:ind w:left="288"/>
      </w:pPr>
      <w:r>
        <w:rPr>
          <w:b/>
          <w:color w:val="C18B2F"/>
        </w:rPr>
        <w:t xml:space="preserve">16. </w:t>
      </w:r>
      <w:r>
        <w:t>The Restorer as Vocation</w:t>
      </w:r>
    </w:p>
    <w:p>
      <w:pPr>
        <w:ind w:left="288"/>
      </w:pPr>
      <w:r>
        <w:rPr>
          <w:b/>
          <w:color w:val="C18B2F"/>
        </w:rPr>
        <w:t xml:space="preserve">17. </w:t>
      </w:r>
      <w:r>
        <w:t>Worship, Sacrament and Life</w:t>
      </w:r>
    </w:p>
    <w:p>
      <w:pPr>
        <w:ind w:left="288"/>
      </w:pPr>
      <w:r>
        <w:rPr>
          <w:b/>
          <w:color w:val="C18B2F"/>
        </w:rPr>
        <w:t xml:space="preserve">18. </w:t>
      </w:r>
      <w:r>
        <w:t>Church, Tradition and Living Communion</w:t>
      </w:r>
    </w:p>
    <w:p>
      <w:pPr>
        <w:ind w:left="288"/>
      </w:pPr>
      <w:r>
        <w:rPr>
          <w:b/>
          <w:color w:val="C18B2F"/>
        </w:rPr>
        <w:t xml:space="preserve">19. </w:t>
      </w:r>
      <w:r>
        <w:t>Beyond the Bloodline</w:t>
      </w:r>
    </w:p>
    <w:p>
      <w:pPr>
        <w:ind w:left="288"/>
      </w:pPr>
      <w:r>
        <w:rPr>
          <w:b/>
          <w:color w:val="C18B2F"/>
        </w:rPr>
        <w:t xml:space="preserve">20. </w:t>
      </w:r>
      <w:r>
        <w:t>The Renewed Mind and Divine Alignment</w:t>
      </w:r>
    </w:p>
    <w:p>
      <w:pPr>
        <w:ind w:left="288"/>
      </w:pPr>
      <w:r>
        <w:rPr>
          <w:b/>
          <w:color w:val="C18B2F"/>
        </w:rPr>
        <w:t xml:space="preserve">21. </w:t>
      </w:r>
      <w:r>
        <w:t>The Desert Way of Formation</w:t>
      </w:r>
    </w:p>
    <w:p>
      <w:pPr>
        <w:pStyle w:val="Heading2"/>
      </w:pPr>
      <w:r>
        <w:t>PART V — PRACTICE, GOVERNANCE AND SYMBOL</w:t>
      </w:r>
    </w:p>
    <w:p>
      <w:pPr>
        <w:ind w:left="288"/>
      </w:pPr>
      <w:r>
        <w:rPr>
          <w:b/>
          <w:color w:val="C18B2F"/>
        </w:rPr>
        <w:t xml:space="preserve">22. </w:t>
      </w:r>
      <w:r>
        <w:t>Practices of Restitution, Reconciliation and Repair</w:t>
      </w:r>
    </w:p>
    <w:p>
      <w:pPr>
        <w:ind w:left="288"/>
      </w:pPr>
      <w:r>
        <w:rPr>
          <w:b/>
          <w:color w:val="C18B2F"/>
        </w:rPr>
        <w:t xml:space="preserve">23. </w:t>
      </w:r>
      <w:r>
        <w:t>Families, Communities, Institutions and Creation</w:t>
      </w:r>
    </w:p>
    <w:p>
      <w:pPr>
        <w:ind w:left="288"/>
      </w:pPr>
      <w:r>
        <w:rPr>
          <w:b/>
          <w:color w:val="C18B2F"/>
        </w:rPr>
        <w:t xml:space="preserve">24. </w:t>
      </w:r>
      <w:r>
        <w:t>Knowledge, Innovation and the Wisdom of God</w:t>
      </w:r>
    </w:p>
    <w:p>
      <w:pPr>
        <w:ind w:left="288"/>
      </w:pPr>
      <w:r>
        <w:rPr>
          <w:b/>
          <w:color w:val="C18B2F"/>
        </w:rPr>
        <w:t xml:space="preserve">25. </w:t>
      </w:r>
      <w:r>
        <w:t>Safeguards, Governance and Servant Leadership</w:t>
      </w:r>
    </w:p>
    <w:p>
      <w:pPr>
        <w:ind w:left="288"/>
      </w:pPr>
      <w:r>
        <w:rPr>
          <w:b/>
          <w:color w:val="C18B2F"/>
        </w:rPr>
        <w:t xml:space="preserve">26. </w:t>
      </w:r>
      <w:r>
        <w:t>The Key of Restoration</w:t>
      </w:r>
    </w:p>
    <w:p>
      <w:pPr>
        <w:ind w:left="288"/>
      </w:pPr>
      <w:r>
        <w:rPr>
          <w:b/>
          <w:color w:val="C18B2F"/>
        </w:rPr>
        <w:t xml:space="preserve">27. </w:t>
      </w:r>
      <w:r>
        <w:t>The Foundational Charter</w:t>
      </w:r>
    </w:p>
    <w:p>
      <w:r>
        <w:br w:type="page"/>
      </w:r>
    </w:p>
    <w:p>
      <w:pPr>
        <w:pStyle w:val="Heading1"/>
      </w:pPr>
      <w:r>
        <w:t>INTRODUCTION</w:t>
      </w:r>
    </w:p>
    <w:p>
      <w:r>
        <w:t>Saved to restore: following salvation into its biblical vocation</w:t>
      </w:r>
    </w:p>
    <w:p>
      <w:r>
        <w:t>What if Christians asked not only, 'What has Christ saved us from?' but also, 'What has Christ saved us for?' The Priesthood of Restoration begins there. The gospel announces forgiveness, reconciliation and new life; Restoration Theology asks how that new life becomes visible in persons, relationships, communities, institutions and creation.</w:t>
      </w:r>
    </w:p>
    <w:p>
      <w:r>
        <w:t>The Bible begins with creation, vocation and blessing before it narrates the fall. Humanity is made in the image of God and entrusted with cultivation, stewardship and fruitfulness. The human crisis of sin is therefore a disruption of an earlier purpose, not the source of that purpose. God's intention is prior to human failure.</w:t>
      </w:r>
    </w:p>
    <w:p>
      <w:r>
        <w:t>The same priority appears in Christian teaching about Christ. John speaks of the Word in the beginning. Colossians speaks of all things being created through and for Christ. Ephesians places God's purpose in Christ before the foundation of the world. The cross is central to reconciliation, but Christ is not created by Calvary. The eternal Word precedes the crisis that redemption addresses.</w:t>
      </w:r>
    </w:p>
    <w:p>
      <w:r>
        <w:t>This gives salvation a larger horizon. Grace does not merely cancel guilt; it creates a new people for good works. Reconciliation does not end with being reconciled to God; the reconciled are entrusted with a ministry of reconciliation. Repentance does not end in apology; where harm can be repaired, Scripture repeatedly joins turning with restitution. And the biblical horizon does not end with escape from creation; it speaks of the restoration of all things, the liberation of creation and the making of all things new.</w:t>
      </w:r>
    </w:p>
    <w:p>
      <w:r>
        <w:t>The Priesthood of Restoration therefore teaches a movement from creation to disruption, from salvation to reconciliation, from restitution to restoration, and from restoration toward the fulfilment of God's purposes in new creation. This is not a denial of salvation theology. It is an attempt to follow salvation into its biblical vocation.</w:t>
      </w:r>
    </w:p>
    <w:p>
      <w:r>
        <w:t>The governing sentence of this edition is: Saved to restore. The governing identity is: the restored become Restorers. The governing hope is: the restoration of all things under the purposes of God.</w:t>
      </w:r>
    </w:p>
    <w:p>
      <w:r>
        <w:t>Creation, Christ and the human vocation before the crisis of sin</w:t>
      </w:r>
    </w:p>
    <w:p>
      <w:pPr>
        <w:pStyle w:val="Heading1"/>
        <w:pageBreakBefore/>
      </w:pPr>
      <w:r>
        <w:t>1. THE IMAGE OF GOD AND ORIGINAL VOCATION</w:t>
      </w:r>
    </w:p>
    <w:p>
      <w:pPr>
        <w:pStyle w:val="Lead"/>
      </w:pPr>
      <w:r>
        <w:t>Before Scripture speaks of human failure, it speaks of human dignity, image and vocation.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Genesis 1:26-28; Genesis 2:15; Psalm 8; Ephesians 2:10</w:t>
            </w:r>
          </w:p>
        </w:tc>
      </w:tr>
    </w:tbl>
    <w:p/>
    <w:p>
      <w:r>
        <w:t>Human dignity and vocation begin in creation, not condemnation.</w:t>
      </w:r>
    </w:p>
    <w:p>
      <w:r>
        <w:t>Christian theology often begins its explanation of the human condition at Genesis 3. Restoration Theology deliberately begins one chapter earlier. Genesis 1 presents humanity as image-bearing, blessed and entrusted before sin is introduced. This ordering matters because a crisis cannot be allowed to define the whole meaning of the life that existed before the crisis.</w:t>
      </w:r>
    </w:p>
    <w:p>
      <w:r>
        <w:t>The image of God establishes dignity before performance. Human worth does not begin when a person becomes morally successful, economically productive, doctrinally sophisticated or socially approved. The vocation to reflect God, cultivate creation and live responsibly in relationship is prior to those achievements.</w:t>
      </w:r>
    </w:p>
    <w:p>
      <w:r>
        <w:t>Ephesians 1 deepens the claim by locating God's purpose in Christ before the foundation of the world. Whatever differences Christians hold about election, the text refuses to make God's intention a late reaction to human disorder. Purpose precedes failure. Grace is not divine improvisation.</w:t>
      </w:r>
    </w:p>
    <w:p>
      <w:r>
        <w:t>This means the Priesthood of Restoration can speak about sin with seriousness without making sin the first or final identity of the human person. The fall tells us what has been damaged. Creation tells us what was intended. Christ reveals both the source and the horizon of restored humanity.</w:t>
      </w:r>
    </w:p>
    <w:p>
      <w:r>
        <w:t>The Restorer's first question is therefore not simply, 'What is wrong with me?' It is also, 'What has God made me for?' The Christian life becomes not only a journey away from sin but a journey into faithful vocation.</w:t>
      </w:r>
    </w:p>
    <w:p>
      <w:r>
        <w:t>Original purpose does not mean romanticising Eden or imagining that maturity requires a return to cultural or historical innocence. Biblical vocation includes cultivation, naming, tending, fruitfulness and growth. Restoration is therefore recovery and fulfilment: recovering what sin damages and cultivating what God's purpose calls forth.</w:t>
      </w:r>
    </w:p>
    <w:p>
      <w:r>
        <w:t>Restoration therefore begins by recovering the primacy of vocation over crisis. We do not deny sin; we refuse to let sin become the first or final definition of the human person. The image may be marred, but the Creator’s intention is not erased.</w:t>
      </w:r>
    </w:p>
    <w:p>
      <w:pPr>
        <w:pStyle w:val="Heading1"/>
        <w:pageBreakBefore/>
      </w:pPr>
      <w:r>
        <w:t>2. CHRIST BEFORE ADAM: THE ETERNAL LOGOS AND ORIGINAL PURPOSE</w:t>
      </w:r>
    </w:p>
    <w:p>
      <w:pPr>
        <w:pStyle w:val="Lead"/>
      </w:pPr>
      <w:r>
        <w:t>Christ is not merely God’s response to Adam. The eternal Word precedes Adam and reveals the purpose within which Adam must be understood.</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John 1:1-3; Colossians 1:15-17; Ephesians 1:3-10; 1 Corinthians 8:6</w:t>
            </w:r>
          </w:p>
        </w:tc>
      </w:tr>
    </w:tbl>
    <w:p/>
    <w:p>
      <w:r>
        <w:t>The eternal Word precedes both the fall and Calvary.</w:t>
      </w:r>
    </w:p>
    <w:p>
      <w:r>
        <w:t>The Priesthood's Christology begins before Adam. John 1:1-3 speaks of the Word in the beginning and declares that all things came into being through him. Colossians 1:15-17 presents Christ as before all things, with creation held together in him. These passages prevent Christians from reducing Christ to a solution that becomes necessary only after sin.</w:t>
      </w:r>
    </w:p>
    <w:p>
      <w:r>
        <w:t>Calvary is indispensable to the Christian account of reconciliation, yet the eternal Word is older than Calvary, older than the Adamic crisis and older than the created order itself. Christ is therefore not only Redeemer after the fall; Christ is also the one through whom creation receives its meaning and coherence.</w:t>
      </w:r>
    </w:p>
    <w:p>
      <w:r>
        <w:t>This permits a richer statement: Christ does not merely restore humanity to Adam. Christ reveals the fullness toward which humanity is called. In 1 Corinthians 15, Adam and Christ are contrasted as different horizons of humanity - the earthly and the life-giving, the mortal and the resurrectional. Restoration is therefore not simply nostalgia for an earlier garden; it is movement toward mature conformity to Christ.</w:t>
      </w:r>
    </w:p>
    <w:p>
      <w:r>
        <w:t>The Priesthood uses the language 'Christ before Adam' to keep original purpose in view. It does not require speculation about detailed pre-mortal biographies of individual human spirits. The scriptural claim necessary for this theology is more modest and stronger: God's Word, God's purpose and God's intention in Christ precede humanity's fall.</w:t>
      </w:r>
    </w:p>
    <w:p>
      <w:r>
        <w:t>This also protects Christian devotion from shrinking Christ into a sacred name, symbol or single historical moment. The name Jesus identifies the incarnate Lord Christians confess; the eternal Word cannot be reduced to the phonetics of one language. Christian worship honours the historical incarnation precisely because Christians believe the one revealed there is eternal.</w:t>
      </w:r>
    </w:p>
    <w:p>
      <w:r>
        <w:t>To be restored in Christ is therefore to be reconciled to the source of life and formed toward the character of Christ: love, truth, justice, mercy, humility, holiness and creative faithfulness.</w:t>
      </w:r>
    </w:p>
    <w:p>
      <w:pPr>
        <w:pStyle w:val="Heading1"/>
        <w:pageBreakBefore/>
      </w:pPr>
      <w:r>
        <w:t>3. THE FALL: CORRUPTION, DEATH AND THE ADAMIC CONDITION</w:t>
      </w:r>
    </w:p>
    <w:p>
      <w:pPr>
        <w:pStyle w:val="Lead"/>
      </w:pPr>
      <w:r>
        <w:t>The fall is a real disruption of communion, desire, relationship and mortality, but it is not the origin of divine purpose.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Genesis 3; Romans 5:12-21; Romans 7; 1 Corinthians 15:21-22</w:t>
            </w:r>
          </w:p>
        </w:tc>
      </w:tr>
    </w:tbl>
    <w:p/>
    <w:p>
      <w:r>
        <w:t>Sin is a decisive disruption, not the original definition of humanity.</w:t>
      </w:r>
    </w:p>
    <w:p>
      <w:r>
        <w:t>Genesis 3 names a rupture: distrust, disobedience, shame, blame, alienation and disorder enter the human story. Romans 5 later reads Adam as a representative horizon of sin and death. Restoration Theology does not minimise this diagnosis. It resists allowing the diagnosis to erase the prior vocation of Genesis 1 and 2.</w:t>
      </w:r>
    </w:p>
    <w:p>
      <w:r>
        <w:t>Sin is both guilt and damage. It damages the worshipper, the neighbour, the family, the institution and the earth. A theology that speaks only of legal forgiveness can leave these consequences under-described. Scripture itself does not. The prophets repeatedly connect covenant faithfulness with justice, truthful dealing, care for the vulnerable and the repair of communal life.</w:t>
      </w:r>
    </w:p>
    <w:p>
      <w:r>
        <w:t>The Adamic condition can therefore be understood as disrupted participation in God's purpose. Human beings remain image-bearers, but the image is lived through disordered desire, domination, fear and death. Salvation addresses the bondage; sanctification reforms desire; restitution addresses reparable harm; restoration rebuilds the conditions of faithful life.</w:t>
      </w:r>
    </w:p>
    <w:p>
      <w:r>
        <w:t>This framework keeps responsibility intact. A person cannot appeal to universal fallenness to evade accountability for a particular wrong. Nor should inherited sin be used to construct hierarchies of worth among races, nations, families or classes. All stand in need of grace; all retain God-given dignity.</w:t>
      </w:r>
    </w:p>
    <w:p>
      <w:r>
        <w:t>The fall is therefore a decisive chapter, not the title of the entire book. The Christian story begins in creation and ends in new creation. The Priesthood reads the middle in light of both ends.</w:t>
      </w:r>
    </w:p>
    <w:p>
      <w:r>
        <w:t>When we see the fall as disruption rather than ultimate definition, repentance becomes more than self-condemnation. It becomes the turning by which people re-enter truthful relationship with God, neighbour and vocation.</w:t>
      </w:r>
    </w:p>
    <w:p>
      <w:pPr>
        <w:pStyle w:val="Heading1"/>
        <w:pageBreakBefore/>
      </w:pPr>
      <w:r>
        <w:t>4. THE INCARNATION AS RESTORATION</w:t>
      </w:r>
    </w:p>
    <w:p>
      <w:pPr>
        <w:pStyle w:val="Lead"/>
      </w:pPr>
      <w:r>
        <w:t>The Word became flesh so that humanity could be healed from within and restored toward communion with God.</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John 1:14; Philippians 2:5-11; Hebrews 2:14-18; Luke 1:35; Galatians 4:4-5</w:t>
            </w:r>
          </w:p>
        </w:tc>
      </w:tr>
    </w:tbl>
    <w:p/>
    <w:p>
      <w:r>
        <w:t>Restoration Theology places the Incarnation at the centre of the healing of humanity. The eternal Word does not remain external to the human condition. He assumes true humanity. The one who is eternally with the Father becomes truly human without ceasing to be divine. In this union, human nature is not discarded but taken up, sanctified and directed toward its intended communion with God.</w:t>
      </w:r>
    </w:p>
    <w:p>
      <w:r>
        <w:t>The Alexandrian tradition gives this insight particular force. St Athanasius reads the Incarnation against the problem of corruption and death: humanity, created for life with God, is being drawn toward dissolution, and the Word enters creation to renew the creature according to the divine image. St Cyril of Alexandria insists that the one acting in the Incarnation is the one eternal Word made flesh - fully divine and fully human, without confusion or separation.</w:t>
      </w:r>
    </w:p>
    <w:p>
      <w:r>
        <w:t>This means salvation cannot be reduced to a transaction performed outside humanity. The Incarnation is already restorative. God enters the condition that must be healed. Human nature is united to the Word, not because creation is evil, but because creation is loved and called toward communion.</w:t>
      </w:r>
    </w:p>
    <w:p>
      <w:r>
        <w:t>The Virgin Mary belongs to this mystery as Theotokos, God-bearer, because the one born from her is not a merely human subject later joined to divinity, but the incarnate Word. Honouring this confession protects the centre of Restoration Theology: the Restorer is God truly entering human life, not merely sending information about restoration.</w:t>
      </w:r>
    </w:p>
    <w:p>
      <w:r>
        <w:t>The Incarnation also changes how we understand spiritual maturity. The goal is not escape from embodiment. In Christ, bodily human life becomes the place where holiness, compassion, truth and divine-human communion are revealed. Restoration embraces the whole person.</w:t>
      </w:r>
    </w:p>
    <w:p>
      <w:r>
        <w:t>Therefore the Priesthood speaks of the Incarnation as the beginning of restored humanity: the eternal purpose enters history, not to abolish humanity, but to bring humanity toward fulfilment in communion with God.</w:t>
      </w:r>
    </w:p>
    <w:p>
      <w:pPr>
        <w:pStyle w:val="Heading1"/>
        <w:pageBreakBefore/>
      </w:pPr>
      <w:r>
        <w:t>5. SALVATION AS HEALING, GRACE AND NEW CREATION</w:t>
      </w:r>
    </w:p>
    <w:p>
      <w:pPr>
        <w:pStyle w:val="Lead"/>
      </w:pPr>
      <w:r>
        <w:t>Grace does not merely cancel a debt; grace restores communion and creates a new way of life.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Ephesians 2:8-10; 2 Corinthians 5:17; Titus 3:4-7; Romans 6:4; 1 Peter 2:24</w:t>
            </w:r>
          </w:p>
        </w:tc>
      </w:tr>
    </w:tbl>
    <w:p/>
    <w:p>
      <w:r>
        <w:t>Grace delivers us and creates us anew for faithful participation.</w:t>
      </w:r>
    </w:p>
    <w:p>
      <w:r>
        <w:t>The Priesthood of Restoration confesses salvation by grace. Ephesians 2:8-9 leaves no room for turning restorative works into a price paid for God's acceptance. Salvation is God's gift. Yet the very next verse speaks of believers as God's workmanship, created in Christ Jesus for good works. Grace and vocation belong together.</w:t>
      </w:r>
    </w:p>
    <w:p>
      <w:r>
        <w:t>This is why the movement refuses two opposite errors. One error treats good works as a way of purchasing salvation. The other treats salvation as permission for responsibility to become optional. The gospel frees believers from earning grace so that they may become available to grace's purpose.</w:t>
      </w:r>
    </w:p>
    <w:p>
      <w:r>
        <w:t>Second Corinthians 5 describes the believer as a new creation. The language is not merely private. The passage immediately moves into reconciliation and the ministry of reconciliation. New creation produces a public vocation.</w:t>
      </w:r>
    </w:p>
    <w:p>
      <w:r>
        <w:t>Salvation can therefore be described as deliverance into restored participation. We are saved from sin, condemnation and bondage; we are also saved for communion with God, formation in Christ, love of neighbour, faithful work and witness to the kingdom.</w:t>
      </w:r>
    </w:p>
    <w:p>
      <w:r>
        <w:t>The Priesthood's phrase 'Restored to Restore' does not add a second gospel. It names the vocation that flows from the gospel. The believer does not become the saviour of the world. Christ remains Lord and reconciler. The believer becomes a servant through whom the fruits of reconciliation can become visible.</w:t>
      </w:r>
    </w:p>
    <w:p>
      <w:r>
        <w:t>This distinction guards both humility and action: we do not claim to be Christ, yet we refuse spiritual passivity. We receive grace, and because we have received, we serve.</w:t>
      </w:r>
    </w:p>
    <w:p>
      <w:r>
        <w:t>Salvation is therefore both gift and healing. Grace forgives; grace also recreates. The biblical language of new birth, new creation, adoption, reconciliation and sanctification prevents us from shrinking salvation into a verdict detached from transformation.</w:t>
      </w:r>
    </w:p>
    <w:p>
      <w:pPr>
        <w:pStyle w:val="Heading1"/>
        <w:pageBreakBefore/>
      </w:pPr>
      <w:r>
        <w:t>6. THE CROSS, RESURRECTION AND THE DEFEAT OF CORRUPTION</w:t>
      </w:r>
    </w:p>
    <w:p>
      <w:pPr>
        <w:pStyle w:val="Lead"/>
      </w:pPr>
      <w:r>
        <w:t>The Cross confronts sin and death; the Resurrection reveals restored humanity and the victory of life.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1 Corinthians 15:3-4, 20-28; Colossians 2:13-15; Hebrews 2:14-15; Romans 6:4-11</w:t>
            </w:r>
          </w:p>
        </w:tc>
      </w:tr>
    </w:tbl>
    <w:p/>
    <w:p>
      <w:r>
        <w:t>The Priesthood of Restoration does not oppose the Cross to restoration. It resists only a reduction in which the whole mystery of Christ is collapsed into one mechanism of punishment or one religious symbol. The Cross belongs within the larger movement of Incarnation, faithful obedience, self-giving love, death, Resurrection and new creation.</w:t>
      </w:r>
    </w:p>
    <w:p>
      <w:r>
        <w:t>At the Cross, Christ enters the depths of violence, shame, sin and death without becoming their servant. The Crucified One exposes the destructive logic of domination and bears the consequences of a world estranged from God. Christian traditions describe this mystery using several biblical images - sacrifice, ransom, victory, reconciliation, covenant and cleansing. Restoration Theology receives these images without requiring one metaphor to exhaust the mystery.</w:t>
      </w:r>
    </w:p>
    <w:p>
      <w:r>
        <w:t>The Resurrection is indispensable. Without it, restoration becomes moral improvement beside an undefeated grave. In the Resurrection, corruption and death are not merely discussed; they are overcome in the risen humanity of Christ. The future of humanity is disclosed as life beyond the dominion of death.</w:t>
      </w:r>
    </w:p>
    <w:p>
      <w:r>
        <w:t>This is why the Priesthood does not make suffering itself holy. The Cross is not a command to keep victims inside abuse, oppression or preventable harm. Self-giving love is freely offered; coercion is not sanctification. The Resurrection gives the Cross its direction: through death toward life, through humiliation toward glorification, through corruption toward incorruption.</w:t>
      </w:r>
    </w:p>
    <w:p>
      <w:r>
        <w:t>To carry the Cross within restorative vocation therefore means faithfulness, costly love, truth and service - not romanticising destruction. The destination is risen life.</w:t>
      </w:r>
    </w:p>
    <w:p>
      <w:pPr>
        <w:pStyle w:val="Heading1"/>
        <w:pageBreakBefore/>
      </w:pPr>
      <w:r>
        <w:t>7. FROM IMAGE TO LIKENESS: PARTICIPATION IN DIVINE LIFE</w:t>
      </w:r>
    </w:p>
    <w:p>
      <w:pPr>
        <w:pStyle w:val="Lead"/>
      </w:pPr>
      <w:r>
        <w:t>Restoration reaches beyond recovery toward transformation: from the image given in creation toward likeness formed by grace.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Genesis 1:26-27; 2 Peter 1:3-4; 2 Corinthians 3:18; Romans 8:29; Matthew 5:48</w:t>
            </w:r>
          </w:p>
        </w:tc>
      </w:tr>
    </w:tbl>
    <w:p/>
    <w:p>
      <w:r>
        <w:t>Genesis speaks of humanity in the image and likeness of God. Restoration does not invent a new humanity unrelated to creation; it heals and fulfils the creature’s original vocation. The image names a gift that grounds human dignity. Likeness names the life toward which the image-bearer is formed.</w:t>
      </w:r>
    </w:p>
    <w:p>
      <w:r>
        <w:t>The ancient Christian tradition often calls this participation in divine life deification or theosis. The Priesthood uses the term carefully. Human beings do not become God by essence, cease to be creatures, or acquire divine self-existence. By grace, they become increasingly like God in holiness, love, truth, mercy and communion.</w:t>
      </w:r>
    </w:p>
    <w:p>
      <w:r>
        <w:t>Second Peter 1:4 speaks of becoming partakers of the divine nature. This participation is relational and transformative. As iron placed in fire can receive heat and light without becoming fire by nature, the human person can be filled with divine grace without ceasing to be human.</w:t>
      </w:r>
    </w:p>
    <w:p>
      <w:r>
        <w:t>The movement from image to likeness helps clarify what we have called divine alignment. Alignment is not secret knowledge, energetic status or the approval of a charismatic leader. It is conformity to Christ: the slow transformation of desire, perception and action into a life that bears the fruit of the Spirit.</w:t>
      </w:r>
    </w:p>
    <w:p>
      <w:r>
        <w:t>Perfection is therefore not flawlessness, ethnic purity, spiritual rank or extraordinary experience. It is maturity in love. The restored person becomes increasingly capable of communion with God and neighbour, repentance when wrong, mercy without sentimentality and truth without domination.</w:t>
      </w:r>
    </w:p>
    <w:p>
      <w:pPr>
        <w:pStyle w:val="Heading1"/>
        <w:pageBreakBefore/>
      </w:pPr>
      <w:r>
        <w:t>8. THE HOLY SPIRIT, SACRAMENTAL LIFE AND RENEWAL</w:t>
      </w:r>
    </w:p>
    <w:p>
      <w:pPr>
        <w:pStyle w:val="Lead"/>
      </w:pPr>
      <w:r>
        <w:t>The Spirit makes restoration participatory, ecclesial and fruitful.</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John 3:5-8; Acts 2:38-42; Romans 8:11-16; Galatians 5:22-25; 1 Corinthians 12:4-13</w:t>
            </w:r>
          </w:p>
        </w:tc>
      </w:tr>
    </w:tbl>
    <w:p/>
    <w:p>
      <w:r>
        <w:t>The Holy Spirit is not an optional atmosphere around restoration. The Spirit is the giver of life, the one who forms the Church, sanctifies the believer, distributes gifts and produces fruit. Restoration is therefore pneumatic as well as Christological: the humanity restored in Christ is made living and participatory through the Spirit.</w:t>
      </w:r>
    </w:p>
    <w:p>
      <w:r>
        <w:t>The historic Church receives this grace not only through private experience but through a sacramental life of Baptism, Chrismation, Eucharist, confession, prayer, anointing, marriage and ordained ministry. The Priesthood of Restoration does not claim these mysteries as inventions of the movement. It honours them as part of the Church’s received life.</w:t>
      </w:r>
    </w:p>
    <w:p>
      <w:r>
        <w:t>Baptism gives a powerful restorative grammar: death and resurrection, putting off the old and putting on Christ, incorporation into a people. Eucharistic communion gives another: restored life is received as gift and communion, not manufactured by individual consciousness.</w:t>
      </w:r>
    </w:p>
    <w:p>
      <w:r>
        <w:t>This sacramental orientation corrects spiritual individualism. Restoration is not simply a private project of self-improvement. We are restored in a body, through relationships, worship, memory, discipline and grace. The Church can fail in practice, but the answer to dead institutionalism is not radical isolation; it is renewed ecclesial life.</w:t>
      </w:r>
    </w:p>
    <w:p>
      <w:r>
        <w:t>The fruits of the Spirit remain the test. Spiritual experience that produces domination, deceit, exploitation or contempt for others contradicts the restorative life it claims to represent.</w:t>
      </w:r>
    </w:p>
    <w:p>
      <w:pPr>
        <w:pStyle w:val="Heading1"/>
        <w:pageBreakBefore/>
      </w:pPr>
      <w:r>
        <w:t>9. RECONCILIATION: THE RESTORED BECOME RECONCILERS</w:t>
      </w:r>
    </w:p>
    <w:p>
      <w:pPr>
        <w:pStyle w:val="Lead"/>
      </w:pPr>
      <w:r>
        <w:t>Reconciliation received becomes reconciliation practised.</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2 Corinthians 5:17-20; Matthew 5:23-24; Ephesians 2:13-18</w:t>
            </w:r>
          </w:p>
        </w:tc>
      </w:tr>
    </w:tbl>
    <w:p/>
    <w:p>
      <w:r>
        <w:t>Reconciliation received becomes reconciliation entrusted.</w:t>
      </w:r>
    </w:p>
    <w:p>
      <w:r>
        <w:t>Second Corinthians 5:18-20 is one of the Priesthood's central texts. God reconciles in Christ and then entrusts the ministry of reconciliation to reconciled people. The pattern is foundational: what believers receive becomes part of what they are commissioned to embody.</w:t>
      </w:r>
    </w:p>
    <w:p>
      <w:r>
        <w:t>Reconciliation is larger than friendliness. It concerns truthfully repaired relationship. Sometimes it includes apology, confession, forgiveness and renewed fellowship. Sometimes justice and safety require distance. Christian reconciliation must never be used to force a harmed person back into unsafe proximity.</w:t>
      </w:r>
    </w:p>
    <w:p>
      <w:r>
        <w:t>The Restorer therefore learns to distinguish reconciliation from denial. Peace is not pretending there was no wound. Biblical peacemaking faces truth, refuses revenge, seeks justice and makes room for mercy without making mercy an instrument of coercion.</w:t>
      </w:r>
    </w:p>
    <w:p>
      <w:r>
        <w:t>This vocation applies vertically and horizontally. Christians speak of reconciliation with God through Christ. The same gospel creates obligations toward neighbour: truthful speech, restored trust where possible, returned property, fair dealing, protection of the vulnerable and refusal of domination.</w:t>
      </w:r>
    </w:p>
    <w:p>
      <w:r>
        <w:t>The Priesthood calls this movement from recipient to participant. We are reconciled to become reconcilers. We are comforted so that we can comfort. We are forgiven so that we can become people who interrupt cycles of vengeance. We are restored so that restoration can travel through our lives into the world.</w:t>
      </w:r>
    </w:p>
    <w:p>
      <w:r>
        <w:t>The Restorer is therefore not a spiritual rank. It is the ordinary restorative vocation viewed through the lens of reconciliation and repair.</w:t>
      </w:r>
    </w:p>
    <w:p>
      <w:r>
        <w:t>From repentance and repair to the restoration of all things</w:t>
      </w:r>
    </w:p>
    <w:p>
      <w:pPr>
        <w:pStyle w:val="Heading1"/>
        <w:pageBreakBefore/>
      </w:pPr>
      <w:r>
        <w:t>10. RESTITUTION: REPENTANCE THAT REPAIRS</w:t>
      </w:r>
    </w:p>
    <w:p>
      <w:pPr>
        <w:pStyle w:val="Lead"/>
      </w:pPr>
      <w:r>
        <w:t>Repentance turns toward God and toward the consequences of harm.</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Luke 19:1-10; Ezekiel 33:14-16; Exodus 22; Numbers 5:5-7</w:t>
            </w:r>
          </w:p>
        </w:tc>
      </w:tr>
    </w:tbl>
    <w:p/>
    <w:p>
      <w:r>
        <w:t>Forgiveness is not an excuse to leave reparable harm untouched.</w:t>
      </w:r>
    </w:p>
    <w:p>
      <w:r>
        <w:t>The Christian gospel announces forgiveness, but biblical repentance is never reduced to a private feeling. Zacchaeus responds to his encounter with Jesus by giving and repaying. Ezekiel joins turning from wickedness with restoring what was taken. The law of Moses repeatedly treats loss and damage as creating concrete obligations.</w:t>
      </w:r>
    </w:p>
    <w:p>
      <w:r>
        <w:t>This gives the Priesthood a crucial distinction: forgiveness addresses guilt and broken fellowship with God; restitution addresses reparable harm suffered by another person; restoration concerns the life that can be rebuilt after truth and repair. The three belong together without being collapsed into one another.</w:t>
      </w:r>
    </w:p>
    <w:p>
      <w:r>
        <w:t>Restitution begins with a refusal to make wrongdoing vanish into abstraction. A stolen wage is not restored by praise of generosity. A damaged landscape is not restored by a declaration of love for nature. A person whose dignity has been violated need not accept an offender's private feelings of relief as justice. The truth of harm is concrete.</w:t>
      </w:r>
    </w:p>
    <w:p>
      <w:r>
        <w:t>A sound restitution practice asks: What happened? Who was affected? Who holds responsibility and in what degree? What does the affected person want, if they wish to state it? What repair is possible? What safety conditions are required? What institutional changes would reduce recurrence? These questions may involve law, public health, finance and community mediation; spiritual intention does not replace competent expertise.</w:t>
      </w:r>
    </w:p>
    <w:p>
      <w:r>
        <w:t>Restitution should distinguish apology from remedy. An apology may acknowledge a wrong; compensation may address loss; changed conduct may reduce danger; institutional reform may address recurrence; memorialisation may recognise losses that cannot be reversed. No single act necessarily completes the work. Nor can a community demand forgiveness as the price of receiving repair.</w:t>
      </w:r>
    </w:p>
    <w:p>
      <w:r>
        <w:t>Personal culpability and systemic responsibility are different. A living descendant need not bear personal guilt for every ancestral act. Yet people and institutions may be responsible for present privileges, rules or conditions that continue harmful effects, depending on their actual relationship to those conditions. The aim is accountable repair, not inherited moral contamination.</w:t>
      </w:r>
    </w:p>
    <w:p>
      <w:r>
        <w:t>Restorative justice scholarship emphasises participation by affected people and design that accounts for safety, voluntariness and context. The United Nations Office on Drugs and Crime offers practical guidance in its 2020 handbook, though this Priesthood is not itself a court or restorative-justice service.</w:t>
      </w:r>
    </w:p>
    <w:p>
      <w:r>
        <w:t>Restitution may be refused, delayed or impossible in a specific form. The person harmed retains agency. The person responsible retains an obligation to cease wrongdoing and do what can appropriately be done without forcing contact. This is why restitution is a discipline of reality rather than a performance of spiritual absolution.</w:t>
      </w:r>
    </w:p>
    <w:p>
      <w:pPr>
        <w:pStyle w:val="Heading1"/>
        <w:pageBreakBefore/>
      </w:pPr>
      <w:r>
        <w:t>11. THE RESTORATION OF ALL THINGS</w:t>
      </w:r>
    </w:p>
    <w:p>
      <w:pPr>
        <w:pStyle w:val="Lead"/>
      </w:pPr>
      <w:r>
        <w:t>The horizon of restoration reaches beyond the isolated individual.</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Acts 3:19-21; Ephesians 1:9-10; Colossians 1:19-20; Romans 8:19-23</w:t>
            </w:r>
          </w:p>
        </w:tc>
      </w:tr>
    </w:tbl>
    <w:p/>
    <w:p>
      <w:r>
        <w:t>The biblical horizon is larger than individual rescue.</w:t>
      </w:r>
    </w:p>
    <w:p>
      <w:r>
        <w:t>Acts 3:21 gives the Priesthood its most direct scriptural phrase: the restoration, or restitution, of all things. The text places restoration within God's long purpose announced through the prophets. Restoration is therefore not a modern slogan placed onto Scripture from outside; it is a biblical horizon that deserves theological weight.</w:t>
      </w:r>
    </w:p>
    <w:p>
      <w:r>
        <w:t>Ephesians 1:9-10 speaks of God's purpose to gather all things in Christ. Colossians 1:20 speaks of reconciliation reaching all things in heaven and on earth. These texts are interpreted differently across Christian traditions, especially concerning the final scope of salvation, but they clearly enlarge the horizon beyond isolated private experience.</w:t>
      </w:r>
    </w:p>
    <w:p>
      <w:r>
        <w:t>The Priesthood does not require a particular doctrine of universal salvation in order to affirm cosmic restoration. It is enough to say that God's purpose concerns creation, relationships and the ordering of life under Christ, not only the private afterlife of individual believers.</w:t>
      </w:r>
    </w:p>
    <w:p>
      <w:r>
        <w:t>Revelation 21 presents the biblical story's final horizon as new creation and God's dwelling with humanity. The movement is from garden to city, from creation to renewed creation, from tears and death toward the promise that God makes all things new.</w:t>
      </w:r>
    </w:p>
    <w:p>
      <w:r>
        <w:t>This creates a disciplined hope. We cannot manufacture the kingdom by human power, yet neither are they licensed to abandon the world because God will renew it. Biblical hope produces faithful labour precisely because the future belongs to God.</w:t>
      </w:r>
    </w:p>
    <w:p>
      <w:r>
        <w:t>The restoration of all things is therefore both promise and vocation: God's work grounds the hope; human obedience participates in its signs.</w:t>
      </w:r>
    </w:p>
    <w:p>
      <w:pPr>
        <w:pStyle w:val="Heading1"/>
        <w:pageBreakBefore/>
      </w:pPr>
      <w:r>
        <w:t>12. REPAIRERS OF THE BREACH</w:t>
      </w:r>
    </w:p>
    <w:p>
      <w:pPr>
        <w:pStyle w:val="Lead"/>
      </w:pPr>
      <w:r>
        <w:t>The restored become repairers of what sin, injustice and neglect have broken.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Isaiah 58:6-12; Isaiah 61:1-4; Luke 4:18-19</w:t>
            </w:r>
          </w:p>
        </w:tc>
      </w:tr>
    </w:tbl>
    <w:p/>
    <w:p>
      <w:r>
        <w:t>The prophetic tradition joins worship to liberation, rebuilding and repair.</w:t>
      </w:r>
    </w:p>
    <w:p>
      <w:r>
        <w:t>Isaiah 58 provides one of the clearest biblical pictures of restorative spirituality. The chapter confronts religious practice that is serious about fasting but careless about injustice. God redirects devotion toward liberation, generosity, shelter, care and repair.</w:t>
      </w:r>
    </w:p>
    <w:p>
      <w:r>
        <w:t>The chapter culminates in a remarkable identity: 'repairer of the breach' and 'restorer of paths to dwell in.' For the Priesthood, this language is not decorative. It names the kind of people formation in Christ should produce.</w:t>
      </w:r>
    </w:p>
    <w:p>
      <w:r>
        <w:t>A breach is a place where life has been opened to danger. It may be relational, moral, economic, institutional or ecological. Repair begins by telling the truth about the breach, discerning responsibility and acting according to capacity and vocation.</w:t>
      </w:r>
    </w:p>
    <w:p>
      <w:r>
        <w:t>Isaiah 61 adds healing, liberty, comfort and rebuilding. Jesus invokes this prophetic stream in Luke 4 when announcing good news, liberty and release. The restorative character of the kingdom is therefore visible in the ministry the Gospels reveal in Christ himself.</w:t>
      </w:r>
    </w:p>
    <w:p>
      <w:r>
        <w:t>The Restorer does not romanticise repair. Some breaches cannot be restored to their former condition. Death cannot be reversed by apology; trauma cannot be commanded away; stolen years cannot be returned. Faithful restoration may therefore mean compensation, memorial, changed structures, safer boundaries, long-term care and prevention of repetition.</w:t>
      </w:r>
    </w:p>
    <w:p>
      <w:r>
        <w:t>The call is not to fix everything personally. It is to refuse indifference where one's responsibility and capacity meet a real breach.</w:t>
      </w:r>
    </w:p>
    <w:p>
      <w:pPr>
        <w:pStyle w:val="Heading1"/>
        <w:pageBreakBefore/>
      </w:pPr>
      <w:r>
        <w:t>13. THE KINGDOM OF GOD AS RESTORATIVE RULE</w:t>
      </w:r>
    </w:p>
    <w:p>
      <w:pPr>
        <w:pStyle w:val="Lead"/>
      </w:pPr>
      <w:r>
        <w:t>The kingdom is God’s restorative rule becoming visible in life.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Matthew 6:10; Luke 4:18-19; Luke 17:20-21; Romans 14:17</w:t>
            </w:r>
          </w:p>
        </w:tc>
      </w:tr>
    </w:tbl>
    <w:p/>
    <w:p>
      <w:r>
        <w:t>Restoration becomes visible where God's will is embodied in life.</w:t>
      </w:r>
    </w:p>
    <w:p>
      <w:r>
        <w:t>Jesus teaches his disciples to pray, 'Thy kingdom come. Thy will be done in earth, as it is in heaven.' Restoration Theology reads this as a prayer for God's rule to become visible in lived conditions. The kingdom is not reduced to social improvement, but neither is it detached from the world in which people suffer, work, reconcile and build.</w:t>
      </w:r>
    </w:p>
    <w:p>
      <w:r>
        <w:t>The ministry of Jesus consistently joins proclamation with acts of restoration: bodies are healed, excluded people are restored to community, the hungry are fed, sinners are forgiven and exploitative patterns are confronted. These actions are signs of God's reign.</w:t>
      </w:r>
    </w:p>
    <w:p>
      <w:r>
        <w:t>The kingdom therefore gives the Priesthood a framework broader than humanitarianism. Christian restoration is not only solving problems; it is seeking conditions that reflect God's will - truth, justice, mercy, holiness, peace, generosity and life.</w:t>
      </w:r>
    </w:p>
    <w:p>
      <w:r>
        <w:t>Love of God and love of neighbour cannot be separated. The Good Samaritan refuses a spirituality that passes suffering while preserving religious respectability. Restorative discipleship asks what love requires in concrete circumstances.</w:t>
      </w:r>
    </w:p>
    <w:p>
      <w:r>
        <w:t>The movement must nevertheless distinguish the kingdom of God from any institution, party, nation or programme. No human organisation can identify itself completely with God's reign. The Priesthood bears witness; it does not claim possession of the kingdom.</w:t>
      </w:r>
    </w:p>
    <w:p>
      <w:r>
        <w:t>This humility is essential. Restoration is Christian mission under God's authority, not a licence to dominate society in God's name.</w:t>
      </w:r>
    </w:p>
    <w:p>
      <w:pPr>
        <w:pStyle w:val="Heading1"/>
        <w:pageBreakBefore/>
      </w:pPr>
      <w:r>
        <w:t>14. CREATION, NEW CREATION AND FULFILMENT</w:t>
      </w:r>
    </w:p>
    <w:p>
      <w:pPr>
        <w:pStyle w:val="Lead"/>
      </w:pPr>
      <w:r>
        <w:t>Biblical hope is not abandonment of creation but renewal toward its intended fullness.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Genesis 2:15; Romans 8:19-23; Revelation 21:1-5; Revelation 22:1-5</w:t>
            </w:r>
          </w:p>
        </w:tc>
      </w:tr>
    </w:tbl>
    <w:p/>
    <w:p>
      <w:r>
        <w:t>The biblical hope is not abandonment of creation but its renewal under God.</w:t>
      </w:r>
    </w:p>
    <w:p>
      <w:r>
        <w:t>Romans 8 portrays creation itself as groaning and waiting for liberation. The passage refuses a spirituality that treats the material world as irrelevant. Creation participates in the consequences of corruption and in the biblical hope of freedom.</w:t>
      </w:r>
    </w:p>
    <w:p>
      <w:r>
        <w:t>Genesis 2:15 already presents human beings as cultivators and keepers. Environmental care is therefore not an optional modern addition to biblical restorative ethics. It belongs to the question of how image-bearers exercise power within a creation that belongs to God.</w:t>
      </w:r>
    </w:p>
    <w:p>
      <w:r>
        <w:t>New creation also changes how we understand fulfilment. The goal is not simply to return history to Eden as though nothing had happened. Revelation's imagery is developmental: the story moves toward a renewed world, a city, nations bringing their glory and the river and tree of life serving healing.</w:t>
      </w:r>
    </w:p>
    <w:p>
      <w:r>
        <w:t>Restoration thus contains recovery and becoming. We recover truth after deception, trust after betrayal and land after damage; but we also cultivate wisdom, institutions, technologies and forms of community that did not exist before. Faithfulness includes responsible creativity.</w:t>
      </w:r>
    </w:p>
    <w:p>
      <w:r>
        <w:t>The promise that God makes all things new keeps the movement from despair. The same promise keeps it from self-deification. Human beings contribute signs of renewal, but final new creation remains God's work.</w:t>
      </w:r>
    </w:p>
    <w:p>
      <w:r>
        <w:t>The Restorer therefore lives between promise and participation: hopeful enough to build, humble enough to know that no project is the kingdom itself.</w:t>
      </w:r>
    </w:p>
    <w:p>
      <w:r>
        <w:t>Who the Restorer is becoming</w:t>
      </w:r>
    </w:p>
    <w:p>
      <w:pPr>
        <w:pStyle w:val="Heading1"/>
        <w:pageBreakBefore/>
      </w:pPr>
      <w:r>
        <w:t>15. A ROYAL PRIESTHOOD OF RESTORATION</w:t>
      </w:r>
    </w:p>
    <w:p>
      <w:pPr>
        <w:pStyle w:val="Lead"/>
      </w:pPr>
      <w:r>
        <w:t>Priesthood means consecrated responsibility before it means status.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Exodus 19:5-6; 1 Peter 2:5, 9; Romans 12:1; Revelation 1:5-6</w:t>
            </w:r>
          </w:p>
        </w:tc>
      </w:tr>
    </w:tbl>
    <w:p/>
    <w:p>
      <w:r>
        <w:t>A shared vocation under Christ, not a new clerical caste.</w:t>
      </w:r>
    </w:p>
    <w:p>
      <w:r>
        <w:t>The name 'Priesthood of Restoration' is grounded in the Bible's expansion of priestly vocation. Exodus 19 speaks of a kingdom of priests. First Peter 2 addresses believers as a holy and royal priesthood. The movement therefore does not use 'priesthood' to create a new clerical caste; it uses the word to recover a shared vocation.</w:t>
      </w:r>
    </w:p>
    <w:p>
      <w:r>
        <w:t>Under Christ, priesthood is service before it is status. The community offers praise, witness, mercy, intercession, truth-telling and practical care. Its authority is measured by faithfulness and fruit, not by mystical rank.</w:t>
      </w:r>
    </w:p>
    <w:p>
      <w:r>
        <w:t>The Priesthood of Restoration does not replace pastors, churches, sacraments or denominational offices. Christians may remain fully rooted in their local churches. The Priesthood is a formation and service movement that helps believers interpret their discipleship through reconciliation, restitution and restoration.</w:t>
      </w:r>
    </w:p>
    <w:p>
      <w:r>
        <w:t>This also means the title 'Restorer' is not conferred as proof of superior spirituality. Every Christian remains a disciple under formation. Leadership exists to equip others, not to own access to God.</w:t>
      </w:r>
    </w:p>
    <w:p>
      <w:r>
        <w:t>The priestly vocation has an outward direction. A priesthood exists for blessing, witness and service. Restoration becomes one way of naming how the people of God carry the character of Christ into broken relationships and conditions.</w:t>
      </w:r>
    </w:p>
    <w:p>
      <w:r>
        <w:t>The movement's institutional test is therefore simple: does its structure produce more dependence on leaders, or more mature disciples able to serve responsibly? A restorative priesthood must choose the latter.</w:t>
      </w:r>
    </w:p>
    <w:p>
      <w:r>
        <w:t>The Priesthood of Restoration deliberately distinguishes this royal-priesthood vocation from sacramental ordination. Bishops, presbyters and deacons belong to the ordered ministry of the historic Church according to their canonical traditions. The movement does not create a competing apostolic succession and does not confer sacramental authority by its own declaration.</w:t>
      </w:r>
    </w:p>
    <w:p>
      <w:r>
        <w:t>Its use of priesthood is vocational: every Restorer is called to offer life to God, intercede, serve, reconcile, witness and mediate blessing into the world. Where a Restorer is also canonically ordained, those vocations can coexist without confusion.</w:t>
      </w:r>
    </w:p>
    <w:p>
      <w:pPr>
        <w:pStyle w:val="Heading1"/>
        <w:pageBreakBefore/>
      </w:pPr>
      <w:r>
        <w:t>16. THE RESTORER AS VOCATION</w:t>
      </w:r>
    </w:p>
    <w:p>
      <w:pPr>
        <w:pStyle w:val="Lead"/>
      </w:pPr>
      <w:r>
        <w:t>The Restorer is a servant formed by grace, not a spiritual rank above others.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Micah 6:8; Matthew 5:9, 14-16; 2 Corinthians 5:20; Galatians 6:1-2</w:t>
            </w:r>
          </w:p>
        </w:tc>
      </w:tr>
    </w:tbl>
    <w:p/>
    <w:p>
      <w:r>
        <w:t>The Restorer is a disciple formed for reconciliation, repair and service.</w:t>
      </w:r>
    </w:p>
    <w:p>
      <w:r>
        <w:t>Isaiah calls God's people repairers of the breach. Paul tells believers that those who are spiritual should restore a person gently. Second Corinthians entrusts reconciliation to the reconciled. These texts allow the Priesthood to name 'Restorer' as a restorative vocation rather than a new office.</w:t>
      </w:r>
    </w:p>
    <w:p>
      <w:r>
        <w:t>A Restorer is a disciple who asks what faithfulness requires where something has been broken, diminished or left unrealised. Sometimes the work is prayer. Sometimes it is returning money. Sometimes it is medical care, teaching, mentoring, engineering, parenting, peacemaking, advocacy, administration or environmental repair.</w:t>
      </w:r>
    </w:p>
    <w:p>
      <w:r>
        <w:t>The vocation is therefore plural. Christians do not all restore the same things in the same way. The body of Christ has many gifts. Restoration gives those gifts a common horizon: the flourishing of life under God's purposes.</w:t>
      </w:r>
    </w:p>
    <w:p>
      <w:r>
        <w:t>The Restorer also learns restraint. Not every problem belongs to me. Not every conflict requires my intervention. Not every person wants my help. Responsible restoration respects consent, competence, vocation and boundaries.</w:t>
      </w:r>
    </w:p>
    <w:p>
      <w:r>
        <w:t>Nor is the Restorer measured by visible productivity. Prayer, endurance, receiving care, raising children, listening faithfully and refusing to perpetuate harm can all be restorative acts. Human worth is never a productivity score.</w:t>
      </w:r>
    </w:p>
    <w:p>
      <w:r>
        <w:t>The decisive movement is from passive spectatorship to faithful participation: not 'I will save the world,' but 'I will offer my life to God's restorative purposes where I am genuinely responsible and equipped to serve.'</w:t>
      </w:r>
    </w:p>
    <w:p>
      <w:pPr>
        <w:pStyle w:val="Heading1"/>
        <w:pageBreakBefore/>
      </w:pPr>
      <w:r>
        <w:t>17. WORSHIP, SACRAMENT AND LIFE</w:t>
      </w:r>
    </w:p>
    <w:p>
      <w:pPr>
        <w:pStyle w:val="Lead"/>
      </w:pPr>
      <w:r>
        <w:t>Worship is received from God and answered through a life increasingly conformed to God.</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Isaiah 1:11-17; Amos 5:21-24; John 4:20-24; 1 Corinthians 11:17-34</w:t>
            </w:r>
          </w:p>
        </w:tc>
      </w:tr>
    </w:tbl>
    <w:p/>
    <w:p>
      <w:r>
        <w:t>The sign must never replace the obedience to which it points.</w:t>
      </w:r>
    </w:p>
    <w:p>
      <w:r>
        <w:t>The prophets repeatedly challenge worship that is disconnected from justice. Isaiah 1 and Amos 5 do not reject worship as such; they reject religious performance used as a substitute for righteous life. Jesus likewise links love of God with love of neighbour.</w:t>
      </w:r>
    </w:p>
    <w:p>
      <w:r>
        <w:t>For the Priesthood, worship remains prayer, praise, Scripture, communion with God and life within the life of the Church. Yet worship must become embodied. The God praised with the mouth must be honoured in the treatment of workers, family, strangers, enemies and creation.</w:t>
      </w:r>
    </w:p>
    <w:p>
      <w:r>
        <w:t>This is also how the movement handles symbols. The cross, the Bible, the name of Jesus, church buildings and sacred practices can carry deep Christian meaning. They become spiritually dangerous only when possession of the sign is treated as a substitute for obedience to what the sign reveals.</w:t>
      </w:r>
    </w:p>
    <w:p>
      <w:r>
        <w:t>John 4 places worship in spirit and truth above competing claims about sacred geography. Restoration Theology therefore honours sacred symbols without imagining that God can be controlled through objects, slogans or pronunciation.</w:t>
      </w:r>
    </w:p>
    <w:p>
      <w:r>
        <w:t>James describes pure religion in practical terms of care and moral integrity. The movement takes that challenge seriously: doctrine should become character, worship should become service and communion with Christ should become love made visible.</w:t>
      </w:r>
    </w:p>
    <w:p>
      <w:r>
        <w:t>The test is not whether a symbol moves us emotionally, but whether our devotion forms us toward truth, mercy, holiness and repair.</w:t>
      </w:r>
    </w:p>
    <w:p>
      <w:r>
        <w:t>Sacrament and ethical fruit belong together. The Eucharist cannot be reduced to a symbol of community, yet communion with Christ is contradicted when the communicant despises the poor, refuses repentance or uses religious status to dominate. The prophets, the Gospels and the apostolic writings all refuse this separation.</w:t>
      </w:r>
    </w:p>
    <w:p>
      <w:r>
        <w:t>The movement therefore honours the Cross, Scripture, the name of Jesus, holy places, liturgy, icons and sacramental practice without treating any sacred sign as a magical possession. The sign directs us toward the reality; the reality must reshape life.</w:t>
      </w:r>
    </w:p>
    <w:p>
      <w:pPr>
        <w:pStyle w:val="Heading1"/>
        <w:pageBreakBefore/>
      </w:pPr>
      <w:r>
        <w:t>18. CHURCH, TRADITION AND LIVING COMMUNION</w:t>
      </w:r>
    </w:p>
    <w:p>
      <w:pPr>
        <w:pStyle w:val="Lead"/>
      </w:pPr>
      <w:r>
        <w:t>Restoration needs memory, communion, discipline and accountability - not spiritual isolation.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Acts 2:42; 1 Timothy 3:15; Ephesians 4:11-16; 2 Thessalonians 2:15; Hebrews 13:7</w:t>
            </w:r>
          </w:p>
        </w:tc>
      </w:tr>
    </w:tbl>
    <w:p/>
    <w:p>
      <w:r>
        <w:t>Restoration Theology no longer treats organised religion itself as the enemy. Scripture gives us a people, a body, apostles, elders, teachers, sacraments, discipline and communal worship. Institutions can become lifeless or abusive, but disembodied spirituality can become equally self-referential and unaccountable.</w:t>
      </w:r>
    </w:p>
    <w:p>
      <w:r>
        <w:t>The better distinction is between dead institutionalism and living communion. Living tradition preserves memory, doctrine, worship and wisdom while remaining capable of repentance and renewal. Dead institutionalism protects structures even when the structures contradict the life they were meant to serve.</w:t>
      </w:r>
    </w:p>
    <w:p>
      <w:r>
        <w:t>The Alexandrian inheritance teaches us to value Scripture together with the witness of the Fathers, not because the Fathers are infallible replacements for Scripture, but because Christians do not encounter the faith as if no one had prayed, suffered, argued, worshipped or discerned before us.</w:t>
      </w:r>
    </w:p>
    <w:p>
      <w:r>
        <w:t>This is also why the Priesthood refuses to establish its founder as an unquestionable oracle. A movement of restoration must be examinable. Its teachings may be tested against Scripture, the character of Christ, the historic faith of the Church, truthful reason, moral fruit and the lived experience of those affected by its practices.</w:t>
      </w:r>
    </w:p>
    <w:p>
      <w:r>
        <w:t>The movement can therefore cooperate across congregations and traditions without pretending differences do not exist. Its vocation is restorative witness, not jurisdictional conquest.</w:t>
      </w:r>
    </w:p>
    <w:p>
      <w:pPr>
        <w:pStyle w:val="Heading1"/>
        <w:pageBreakBefore/>
      </w:pPr>
      <w:r>
        <w:t>19. BEYOND THE BLOODLINE: IDENTITY, ANCESTRY AND CULTURAL RESTORATION</w:t>
      </w:r>
    </w:p>
    <w:p>
      <w:pPr>
        <w:pStyle w:val="Lead"/>
      </w:pPr>
      <w:r>
        <w:t>Grace does not erase ancestry; it restores ancestry to its proper place beneath divine identity.</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Acts 17:24-28; Galatians 3:26-29; Revelation 7:9-10; Colossians 3:10-11</w:t>
            </w:r>
          </w:p>
        </w:tc>
      </w:tr>
    </w:tbl>
    <w:p/>
    <w:p>
      <w:r>
        <w:t>Honour ancestry, recover culture and history - but place every inherited identity beneath the lordship of Christ.</w:t>
      </w:r>
    </w:p>
    <w:p>
      <w:r>
        <w:t>Many Christians who become dissatisfied with institutional religion do not become secular. They search for older roots: family names, ancestral memory, African spiritual traditions, ethnic identity, land, language and pre-colonial history. Much of this recovery can be healing. A person whose history was demeaned may need to recover the dignity of a people before they can relate to that history truthfully.</w:t>
      </w:r>
    </w:p>
    <w:p>
      <w:r>
        <w:t>The Priesthood does not ask Christians to despise ancestry. Scripture itself is full of genealogies, peoples, nations, memory and inherited responsibility. Yet the New Testament repeatedly places these identities within a larger belonging in Christ. Revelation does not erase peoples and languages; it gathers them before God. Galatians refuses to let inherited distinctions become spiritual rank.</w:t>
      </w:r>
    </w:p>
    <w:p>
      <w:r>
        <w:t>The Christian principle is therefore: grace does not erase ancestry; grace restores ancestry to its proper place. Bloodline can tell us something about history and responsibility. It cannot determine the measure of Spirit, the value of a person, or the limits of God's call.</w:t>
      </w:r>
    </w:p>
    <w:p>
      <w:pPr>
        <w:pStyle w:val="Heading2"/>
      </w:pPr>
      <w:r>
        <w:t>Our names, families, nationalities, ethnicities, economic status, religious affiliations, occupations and social positions</w:t>
      </w:r>
    </w:p>
    <w:p>
      <w:r>
        <w:t>A person who leaves church structures and inherited religious forms may experience relief, loneliness, disorientation and a renewed hunger for belonging at the same time. Some seek a relationship with ancestors, a return to a mother tongue, a recovered clan history, a national identity or a spirituality rooted in place. Such movements can carry real healing, especially where colonial rule, missionary pressure, dispossession or family silence disrupted cultural continuity. This chapter does not instruct people to abandon ancestry. It asks how ancestral belonging can be honoured without becoming the limit of identity before God.</w:t>
      </w:r>
    </w:p>
    <w:p>
      <w:r>
        <w:t>The governing distinction is this: an embodied identity may be real, beautiful, politically important and morally demanding without being the whole of the person. The phrase at the head of this chapter names dimensions through which a human life becomes situated in the world. To say they emerge within embodied existence does not render them fake. A family is a living relationship. A language carries memory. A nationality affects law and security. An ethnicity may connect people to shared histories and rituals. Economic position shapes opportunities. None, however, grants an individual higher metaphysical worth than someone outside that category.</w:t>
      </w:r>
    </w:p>
    <w:p>
      <w:pPr>
        <w:pStyle w:val="Heading2"/>
      </w:pPr>
      <w:r>
        <w:t>14.1 Why the return to ancestry can heal</w:t>
      </w:r>
    </w:p>
    <w:p>
      <w:r>
        <w:t>Religious departure sometimes follows the recognition that an institution dismissed one's ancestors as spiritually worthless, erased indigenous knowledge or made people feel alien in their own homes. Recovering a family name, language, burial history or communal practice can be a form of repair. It can reconnect people with elders and give younger generations access to narratives previously concealed. It can challenge the idea that spiritual wisdom only arrived with an imported scripture or institution.</w:t>
      </w:r>
    </w:p>
    <w:p>
      <w:r>
        <w:t>African traditions are diverse. Ancestor-related practices vary by community, region, family and interpretation; they cannot be fairly compressed into one "African religion." Some interpret practices primarily as remembrance and continuing kinship, some as spiritual mediation or relationship, and others through overlapping religious vocabularies. Scholars of African ethics and personhood show the breadth of debate about community, personhood and responsibility. The Priesthood should learn from living practitioners and scholarship rather than pronounce what all ancestral traditions must mean.</w:t>
      </w:r>
    </w:p>
    <w:p>
      <w:r>
        <w:t>There are constructive ways to honour ancestors: preserve names and stories; seek accurate family histories; care for elders without excusing mistreatment; restore language and artistic practices; attend to graves or memorials according to conscience; recover stolen archives; address present land and resource injustices. Ancestral remembrance becomes restorative when it increases truth, belonging, dignity and responsibility.</w:t>
      </w:r>
    </w:p>
    <w:p>
      <w:pPr>
        <w:pStyle w:val="Heading2"/>
      </w:pPr>
      <w:r>
        <w:t>14.2 When a doorway becomes a boundary</w:t>
      </w:r>
    </w:p>
    <w:p>
      <w:r>
        <w:t>A danger emerges when the discovery of lineage becomes a declaration that spiritual access is restricted to a lineage. The person who has rejected a church for claiming exclusive custody of God may be tempted to say that only people of a particular bloodline, clan, nation or ethnicity can encounter the true God. The institution has changed; the logic of exclusion remains.</w:t>
      </w:r>
    </w:p>
    <w:p>
      <w:r>
        <w:t>This can occur through claims of spiritual purity, "chosen DNA," sacred royal descent, superior ethnic consciousness, or the idea that marriage, adoption or migration contaminates an ancestral essence. Such claims must be examined, not accepted as mystical facts. The American Association of Biological Anthropologists notes that racial categories do not accurately represent the patterns of human biological variation; DNA ancestry and cultural belonging are not equivalent to a hierarchy of human worth.</w:t>
      </w:r>
    </w:p>
    <w:p>
      <w:r>
        <w:t>A restorative theology therefore refuses two errors at once. It refuses the colonial claim that an indigenous tradition is inherently inferior. It also refuses the inverted claim that an indigenous bloodline is inherently superior. Repairing humiliation does not require creating a new class of people entitled to humiliate others.</w:t>
      </w:r>
    </w:p>
    <w:p>
      <w:pPr>
        <w:pStyle w:val="Heading2"/>
      </w:pPr>
      <w:r>
        <w:t>14.3 The spiritual problem with making blood the criterion</w:t>
      </w:r>
    </w:p>
    <w:p>
      <w:r>
        <w:t>Bloodlines describe descent and kinship; they cannot, without further theological argument, establish a person's relationship to the eternal. If God's reality and purpose precede Adam and precedes the emergence of modern nations, then no nation can plausibly be its exclusive biological container. Languages change. Populations move and intermarry. Nations rise and dissolve. Family records are incomplete. The possibility of an eternal spiritual purpose cannot coherently be confined to categories whose historical boundaries are mutable.</w:t>
      </w:r>
    </w:p>
    <w:p>
      <w:r>
        <w:t>A person may treasure being Sotho, Zulu, Xhosa, Swati, Yoruba, Akan, Arab, Jewish, European or any other identity without treating another person's existence as spiritually second-class. The names here are examples of differing cultural and historical contexts, not interchangeable kinds of belonging. Ethnicity, religion, nationality and descent overlap in different ways and should not be flattened.</w:t>
      </w:r>
    </w:p>
    <w:p>
      <w:r>
        <w:t>The phrase "my ancestors" should call forth gratitude, honest memory and duty, not the assumption that ancestors of another people are unworthy of honour. If all lives possess dignity before status, belonging cannot depend on proving one's pedigree.</w:t>
      </w:r>
    </w:p>
    <w:p>
      <w:pPr>
        <w:pStyle w:val="Heading2"/>
      </w:pPr>
      <w:r>
        <w:t>14.4 Ancestors were human beings, not an infallible tribunal</w:t>
      </w:r>
    </w:p>
    <w:p>
      <w:r>
        <w:t>An ancestor may have carried extraordinary wisdom, endured hardship, protected descendants, sustained language or resisted dispossession. The same ancestor may also have been limited, mistaken or responsible for harm. Love does not require the denial of history. Respect need not mean moral immunity.</w:t>
      </w:r>
    </w:p>
    <w:p>
      <w:r>
        <w:t>An ancestral spirituality becomes dangerous when a living elder, diviner or self-appointed representative claims that the dead have authorised coercion, extortion, forced separation from loved ones or refusal of necessary medical treatment. Personal spiritual experiences may be meaningful, but public demands that affect others require ethical scrutiny and consent. No one should be pressured to pay for rituals to avert a claimed curse or told that criticism of a leader is betrayal of their bloodline.</w:t>
      </w:r>
    </w:p>
    <w:p>
      <w:r>
        <w:t>This is not a dismissal of ancestral practice. The same test applies to pastors, gurus, teachers and founders of the Priesthood of Restoration. No claim of invisible endorsement is a substitute for accountable behaviour in the visible world.</w:t>
      </w:r>
    </w:p>
    <w:p>
      <w:pPr>
        <w:pStyle w:val="Heading2"/>
      </w:pPr>
      <w:r>
        <w:t>14.5 Names are vessels of history, not cages for being</w:t>
      </w:r>
    </w:p>
    <w:p>
      <w:r>
        <w:t>Names are significant. They may carry praise, injury, aspiration, family continuity or histories of renaming under domination. Recovering a suppressed name can be an act of self-determination. But a person does not cease to possess spiritual dignity when their original name is unknown, altered, adopted or freely changed.</w:t>
      </w:r>
    </w:p>
    <w:p>
      <w:r>
        <w:t>Consider the adopted child who does not know biological relatives; the person whose lineage was fractured by slavery or displacement; the child of parents from different communities; the migrant whose belonging spans countries; the person estranged from an abusive family; the descendant who rejects an ancestor's injustice. A spiritual system demanding an unbroken and uncontested bloodline would convert wounds of history into permanent spiritual exclusions. Restoration must do the opposite.</w:t>
      </w:r>
    </w:p>
    <w:p>
      <w:r>
        <w:t>The restorative claim is not "your history is irrelevant." It is "your history is worth honouring, but you are not reducible to what is known about your history." A person can belong through care, chosen relationship, place, language, responsibility and ethical commitment, not only through biological descent.</w:t>
      </w:r>
    </w:p>
    <w:p>
      <w:pPr>
        <w:pStyle w:val="Heading2"/>
      </w:pPr>
      <w:r>
        <w:t>14.6 Nationality and ethnicity: meaningful commitments without ultimate rank</w:t>
      </w:r>
    </w:p>
    <w:p>
      <w:r>
        <w:t>Nationality can anchor citizenship, rights, duties and collective memory. Ethnicity can sustain language, foodways, ritual and communal knowledge. These identities become spiritually hazardous when they are treated as the final answer to the question "Who is my neighbour?" A nation has legitimate obligations toward its people, but those obligations do not extinguish the humanity of foreigners. A community may preserve cultural practices while protecting the dignity of those who decline them.</w:t>
      </w:r>
    </w:p>
    <w:p>
      <w:r>
        <w:t>In a South African setting, this balance is especially important. The constitutional framework recognises human dignity, equality, freedom of conscience and rights to culture and language; it also states that cultural and religious rights must be exercised consistently with other rights. A restoration-centred community need not turn this constitutional order into its theology, but it can recognise its practical wisdom: the defence of belonging and the defence of equality need not be enemies.</w:t>
      </w:r>
    </w:p>
    <w:p>
      <w:r>
        <w:t>The UNESCO Universal Declaration on Cultural Diversity likewise connects the protection of cultural difference with human dignity and human rights. Difference enriches shared human life when it does not become a licence to dominate.</w:t>
      </w:r>
    </w:p>
    <w:p>
      <w:pPr>
        <w:pStyle w:val="Heading2"/>
      </w:pPr>
      <w:r>
        <w:t>14.7 Perfection is not purification of lineage</w:t>
      </w:r>
    </w:p>
    <w:p>
      <w:r>
        <w:t>The pursuit of perfection and divine alignment must never become a theory of genetically pure people, spiritually advanced ethnic groups or cleansing of mixed identities. Those ideas confuse moral development with inherited biology and can legitimise discrimination and violence. Alignment in this book means truthful relation to God's restorative purpose, to fellow beings, and to the consequences of one's actions. It has nothing to do with ranking populations by blood.</w:t>
      </w:r>
    </w:p>
    <w:p>
      <w:r>
        <w:t>Indeed, the more seriously we take the eternal, the less plausible it becomes to make temporal categories ultimate. The point is not that a person's earthly identities should dissolve. They may be loved, practised, argued over and transformed. The point is that they should be placed in right relation: deep roots, open moral horizons.</w:t>
      </w:r>
    </w:p>
    <w:p>
      <w:r>
        <w:t>A mature spirituality can say, without contradiction: "I honour those from whom I come; I will not make them the boundary of the worth of everyone else." It can also say: "I will repair injuries done to my people without denying injuries my people have done." That second sentence is the bridge from remembrance to restitution.</w:t>
      </w:r>
    </w:p>
    <w:p>
      <w:pPr>
        <w:pStyle w:val="Heading2"/>
      </w:pPr>
      <w:r>
        <w:t>14.8 A path of restoration for the spiritually displaced</w:t>
      </w:r>
    </w:p>
    <w:p>
      <w:r>
        <w:t>A person moving away from church structures and inherited religious forms need not be rushed into another total system. They may begin with grief for what was harmful and gratitude for what was life-giving. They may recover family archives, learn a language, speak with trusted elders, study traditions comparatively, seek trauma-informed support where needed, and practise reflective silence without purchasing a new identity from a spiritual entrepreneur.</w:t>
      </w:r>
    </w:p>
    <w:p>
      <w:r>
        <w:t>They can distinguish three questions: What is historically knowable about my ancestors? What spiritual meaning do I freely assign to my ancestry? What ethical responsibility follows for how I live now? The questions inform one another but should not be collapsed. Genealogical uncertainty is not spiritual deficiency. A vivid spiritual experience is not conclusive historical evidence. An inherited grievance is not permission to harm an unrelated person.</w:t>
      </w:r>
    </w:p>
    <w:p>
      <w:r>
        <w:t>The Priesthood of Restoration must provide hospitality here. It should not demand that a person abandon a clan, community or rite to be accepted. Nor should it require the performance of an ancestral ritual to prove that they have become awakened. People must be free to remember differently, believe differently, decline participation, and leave the community without fear.</w:t>
      </w:r>
    </w:p>
    <w:p>
      <w:pPr>
        <w:pStyle w:val="Heading2"/>
      </w:pPr>
      <w:r>
        <w:t>14.9 Ancestral inheritance restated as Christian responsibility</w:t>
      </w:r>
    </w:p>
    <w:p>
      <w:r>
        <w:t>If there is a restorative way to speak of ancestral obligation, perhaps it is this: receive what was life-giving, name what was harmful, repair what remains repairable, and refuse to pass the injury onward. The descendant's work is neither to worship a bloodline nor to despise it. It is to make relationship with the past truthful enough that the future is not imprisoned by it.</w:t>
      </w:r>
    </w:p>
    <w:p>
      <w:r>
        <w:t>Our names, families, nationalities, ethnicities, economic status, religious affiliations, occupations and social positions emerge within embodied human life and shape it profoundly. They should be neither erased nor enthroned. In the language of this theology, they are contexts for the vocation, not the ultimate source of its worth.</w:t>
      </w:r>
    </w:p>
    <w:p>
      <w:r>
        <w:t>We may be rooted in a people without limiting Spirit to a people. We may restore our inheritance without inheriting a duty to exclude. We may honour our ancestors without surrendering our conscience.</w:t>
      </w:r>
    </w:p>
    <w:p>
      <w:pPr>
        <w:pStyle w:val="Heading1"/>
        <w:pageBreakBefore/>
      </w:pPr>
      <w:r>
        <w:t>20. THE RENEWED MIND AND DIVINE ALIGNMENT</w:t>
      </w:r>
    </w:p>
    <w:p>
      <w:pPr>
        <w:pStyle w:val="Lead"/>
      </w:pPr>
      <w:r>
        <w:t>Restoration of life requires restoration of perception, desire and habit.</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Romans 12:1-2; Philippians 2:5; 2 Corinthians 3:18; Galatians 5:22-25; Matthew 7:16-20</w:t>
            </w:r>
          </w:p>
        </w:tc>
      </w:tr>
    </w:tbl>
    <w:p/>
    <w:p>
      <w:r>
        <w:t>Awakening is not secret knowledge; it is the mind of Christ reforming perception and practice.</w:t>
      </w:r>
    </w:p>
    <w:p>
      <w:r>
        <w:t>The Priesthood retains the phrase 'restoration consciousness' but grounds it in the biblical language of the renewed mind. Romans 12:2 calls believers to transformation through renewal. Philippians 2 calls Christians to the mind of Christ. Spiritual awakening is therefore not secret knowledge; it is re-formation of perception, desire and action.</w:t>
      </w:r>
    </w:p>
    <w:p>
      <w:r>
        <w:t>A renewed mind learns to see people beyond inherited labels, harm beyond excuses, power beyond privilege and creation beyond consumption. It asks how the character of Christ changes what we notice and what we consider normal.</w:t>
      </w:r>
    </w:p>
    <w:p>
      <w:r>
        <w:t>Restoration consciousness has five recurring movements: awakening to God's purpose, alignment of life with Christ, responsibility for one's actions, restitution where harm can be repaired, and restoration that cultivates new conditions for flourishing.</w:t>
      </w:r>
    </w:p>
    <w:p>
      <w:r>
        <w:t>These movements are not levels of spiritual rank. They repeat throughout discipleship. A mature Christian may be awakened in one area and blind in another. The posture must therefore remain teachable.</w:t>
      </w:r>
    </w:p>
    <w:p>
      <w:r>
        <w:t>Discernment is tested through Scripture, prayer, the fruit of the Spirit, wise community, evidence and the real consequences of our actions. Claims of revelation do not exempt anyone from accountability.</w:t>
      </w:r>
    </w:p>
    <w:p>
      <w:r>
        <w:t>The renewed mind finally asks the Restorer's daily questions in Christian form: What is Christ forming in me? What am I building? Where have I caused harm? What must I repair? Where is God calling me to serve restoration?</w:t>
      </w:r>
    </w:p>
    <w:p>
      <w:r>
        <w:t>Practices, ethics, institutions and governance</w:t>
      </w:r>
    </w:p>
    <w:p>
      <w:r>
        <w:t>In the deeper language of the tradition, the renewed mind is inseparable from purification of the heart. Thoughts, desires and habits must be examined because spiritual perception is distorted when pride, resentment, greed or fear are left unquestioned.</w:t>
      </w:r>
    </w:p>
    <w:p>
      <w:r>
        <w:t>Divine alignment is therefore best understood as conformity to Christ and growth in likeness by grace. It is tested by humility, truth, love, chastity of power, repentance and the fruit of the Spirit - not by visions, titles or claims of secret access.</w:t>
      </w:r>
    </w:p>
    <w:p>
      <w:pPr>
        <w:pStyle w:val="Heading1"/>
        <w:pageBreakBefore/>
      </w:pPr>
      <w:r>
        <w:t>21. THE DESERT WAY OF FORMATION</w:t>
      </w:r>
    </w:p>
    <w:p>
      <w:pPr>
        <w:pStyle w:val="Lead"/>
      </w:pPr>
      <w:r>
        <w:t>The Restorer is formed not only by ideas, but by prayer, repentance, discipline, humility and silence.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Psalm 46:10; Matthew 6:1-18; Luke 5:16; 1 Corinthians 9:24-27; James 4:6-10</w:t>
            </w:r>
          </w:p>
        </w:tc>
      </w:tr>
    </w:tbl>
    <w:p/>
    <w:p>
      <w:r>
        <w:t>The Egyptian desert tradition offers the movement a school of restoration. The Desert Fathers and Mothers did not seek novelty for its own sake. They sought a purified heart capable of truthful prayer, humility, discernment and love.</w:t>
      </w:r>
    </w:p>
    <w:p>
      <w:r>
        <w:t>Silence exposes what noise conceals. Fasting reveals the difference between desire and necessity. Repetition of prayer gathers scattered attention. Manual work disciplines fantasy. Hospitality tests whether contemplation has become love. Confession breaks the illusion that spiritual maturity means never being wrong.</w:t>
      </w:r>
    </w:p>
    <w:p>
      <w:r>
        <w:t>The Priesthood does not reproduce monastic discipline indiscriminately for every person. Practices must respect health, age, vocation and pastoral guidance. But the principles remain valuable: simplicity, watchfulness, repentance, restraint, humility and perseverance.</w:t>
      </w:r>
    </w:p>
    <w:p>
      <w:r>
        <w:t>A Restorer who wants to repair institutions without learning to confront pride will eventually reproduce domination. A Restorer who wants to reconcile communities without learning patience may turn urgency into coercion. Inner formation is therefore part of public restoration.</w:t>
      </w:r>
    </w:p>
    <w:p>
      <w:r>
        <w:t>The Desert Way gives the movement a rhythm: descend into truth, repent, receive mercy, become attentive, serve quietly, and return again to prayer. Awakening without ascetic formation easily becomes self-celebration.</w:t>
      </w:r>
    </w:p>
    <w:p>
      <w:pPr>
        <w:pStyle w:val="Heading1"/>
        <w:pageBreakBefore/>
      </w:pPr>
      <w:r>
        <w:t>22. PRACTICES OF RESTITUTION, RECONCILIATION AND REPAIR</w:t>
      </w:r>
    </w:p>
    <w:p>
      <w:pPr>
        <w:pStyle w:val="Lead"/>
      </w:pPr>
      <w:r>
        <w:t>Restoration becomes credible when it acquires practices.</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Luke 19:8-10; Matthew 5:23-24; James 5:16; Romans 12:18</w:t>
            </w:r>
          </w:p>
        </w:tc>
      </w:tr>
    </w:tbl>
    <w:p/>
    <w:p>
      <w:r>
        <w:t>From confession to accountable repair.</w:t>
      </w:r>
    </w:p>
    <w:p>
      <w:r>
        <w:t>The Priesthood should teach a practical sequence for non-specialist situations while knowing when to refer to trained professionals. First, ensure immediate safety: stop the harm and protect affected people. Second, establish the facts without rushing to a defence or public narrative. Third, listen to those affected without demanding a particular emotional response. Fourth, identify responsibilities and realistic remedies. Fifth, establish an agreed plan where consent is possible. Sixth, check whether the change has endured.</w:t>
      </w:r>
    </w:p>
    <w:p>
      <w:r>
        <w:t>An individual who has misused money may need independent accounting, repayment and removal from financial control. A leader who has abused power may need suspension, an external investigation and lasting restrictions; a ceremonial apology is not enough. A community that polluted water may need environmental testing, remediation, compensation and monitoring by qualified parties. Responses must fit the harm and legal duties; a spiritual circle cannot adjudicate serious offences in place of relevant authorities.</w:t>
      </w:r>
    </w:p>
    <w:p>
      <w:r>
        <w:t>Restitution is not a spectacle. The injured person's privacy and choice matter more than the offender's desire for an uplifting testimony. Some victims want direct dialogue; others want no contact. Some repair is individual, some institutional, some structural. The principle is not that every relationship must be restored, but that the consequences of wrongdoing should be addressed as fully and fairly as possible.</w:t>
      </w:r>
    </w:p>
    <w:p>
      <w:r>
        <w:t>A restorer who is unsure of what repair requires may begin with a humbler act: stop causing additional harm, document the matter accurately, and seek competent advice. The discipline is measured less by dramatic declarations than by changed conditions.</w:t>
      </w:r>
    </w:p>
    <w:p>
      <w:pPr>
        <w:pStyle w:val="Heading1"/>
        <w:pageBreakBefore/>
      </w:pPr>
      <w:r>
        <w:t>23. FAMILIES, COMMUNITIES, INSTITUTIONS AND CREATION</w:t>
      </w:r>
    </w:p>
    <w:p>
      <w:pPr>
        <w:pStyle w:val="Lead"/>
      </w:pPr>
      <w:r>
        <w:t>Restoration moves from the person into the relationships and systems that shape life.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Jeremiah 29:7; James 1:27; Romans 8:19-23; Genesis 2:15</w:t>
            </w:r>
          </w:p>
        </w:tc>
      </w:tr>
    </w:tbl>
    <w:p/>
    <w:p>
      <w:r>
        <w:t>Restoration moves from personal spirituality into shared conditions of life.</w:t>
      </w:r>
    </w:p>
    <w:p>
      <w:r>
        <w:t>In families, restoration may involve attentive parenting, safer boundaries, care for dependants, honest inheritance practices, protection from violence and the ability to break destructive patterns. It does not automatically mean reunification. Separation may be the act that preserves dignity and safety.</w:t>
      </w:r>
    </w:p>
    <w:p>
      <w:r>
        <w:t>In communities, it may involve mentorship, education, access to healthcare, language preservation, safe public space, collective memory and the restoration of trust after institutional betrayal. Community leaders should ask those affected what they need, rather than announce a solution from a distance.</w:t>
      </w:r>
    </w:p>
    <w:p>
      <w:r>
        <w:t>In organisations, restoration means fair pay, appropriate work conditions, accountable procurement, safe products, accessible services and truthful representation. Corporate philanthropy must not conceal outstanding wages or environmental liabilities. An institution should not call its projects "restorative" without disclosing whether the people it serves have agency in defining success.</w:t>
      </w:r>
    </w:p>
    <w:p>
      <w:r>
        <w:t>In ecosystems, restoration may require reducing pollution, returning land to sustainable use, protecting biodiversity, conserving water and accepting scientific feedback about unintended effects. Humans are participants in material interdependence; spiritual enthusiasm does not exempt projects from environmental assessment.</w:t>
      </w:r>
    </w:p>
    <w:p>
      <w:r>
        <w:t>Because every act has limits, the Restorer learns partnership. Some problems require a clinician, social worker, regulator, judge, scientist or experienced organiser. Restoration consciousness should make people more willing to collaborate with expertise, not more confident in ignoring it.</w:t>
      </w:r>
    </w:p>
    <w:p>
      <w:pPr>
        <w:pStyle w:val="Heading1"/>
        <w:pageBreakBefore/>
      </w:pPr>
      <w:r>
        <w:t>24. KNOWLEDGE, INNOVATION AND THE WISDOM OF GOD</w:t>
      </w:r>
    </w:p>
    <w:p>
      <w:pPr>
        <w:pStyle w:val="Lead"/>
      </w:pPr>
      <w:r>
        <w:t>Skill, science, design and innovation can become restorative when joined to wisdom and responsibility.</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Proverbs 2:1-11; Exodus 31:1-5; James 3:13-18; Colossians 3:23</w:t>
            </w:r>
          </w:p>
        </w:tc>
      </w:tr>
    </w:tbl>
    <w:p/>
    <w:p>
      <w:r>
        <w:t>Creative power must remain governed by wisdom and love of neighbour.</w:t>
      </w:r>
    </w:p>
    <w:p>
      <w:r>
        <w:t>The Priesthood of Innovation may be one practical expression within the wider Priesthood of Restoration. Its work can connect design, technology, medicine, education, finance and infrastructure to the question: what conditions for life will this create, improve or protect? Innovation is not automatically sacred because it is new. A powerful system may increase dependency, surveillance or inequality; those consequences belong within its spiritual and ethical evaluation.</w:t>
      </w:r>
    </w:p>
    <w:p>
      <w:r>
        <w:t>A restorative innovation process begins with listening rather than declaring a vision. Who experiences the problem? Who is absent from the room? What might go wrong? Who owns the resulting data, infrastructure or intellectual property? Can the people affected refuse participation? What happens when the system fails? Who receives the benefit, and who carries the risk?</w:t>
      </w:r>
    </w:p>
    <w:p>
      <w:r>
        <w:t>Human flourishing also includes art, play, contemplation and unmeasured relationship. A society cannot be restored by metrics alone. The best use of technical capability is not to make human beings more controllable, but to enlarge their informed agency and protect the ecological and social conditions of life.</w:t>
      </w:r>
    </w:p>
    <w:p>
      <w:r>
        <w:t>This chapter's central proposition is that creative capacity becomes a spiritual vocation only when disciplined by truth, consent and consequence. The question is not merely "What can we build?" It is "What are we justified in building, for whom, and under what accountability?"</w:t>
      </w:r>
    </w:p>
    <w:p>
      <w:pPr>
        <w:pStyle w:val="Heading1"/>
        <w:pageBreakBefore/>
      </w:pPr>
      <w:r>
        <w:t>25. SAFEGUARDS, GOVERNANCE AND SERVANT LEADERSHIP</w:t>
      </w:r>
    </w:p>
    <w:p>
      <w:pPr>
        <w:pStyle w:val="Lead"/>
      </w:pPr>
      <w:r>
        <w:t>A restorative institution must be willing to be examined, corrected and limited.</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Mark 10:42-45; 1 Peter 5:1-4; James 3:1; Matthew 18:15-17</w:t>
            </w:r>
          </w:p>
        </w:tc>
      </w:tr>
    </w:tbl>
    <w:p/>
    <w:p>
      <w:r>
        <w:t>A restorative movement must embody the servant leadership it teaches.</w:t>
      </w:r>
    </w:p>
    <w:p>
      <w:r>
        <w:t>Jesus contrasts the domination of rulers with servant leadership: 'whosoever will be great among you, shall be your minister.' The Priesthood therefore rejects spiritual coercion, personality cults and unaccountable authority. Leadership exists to equip, protect and serve.</w:t>
      </w:r>
    </w:p>
    <w:p>
      <w:r>
        <w:t>Movements are vulnerable to drift. The language of awakening can generate an elite. The language of purpose can authorise exhausting demands. The language of family can suppress dissent. The language of restoration can become a reason to force survivors back into harmful relationships. The language of divine alignment can be converted into purity tests. These dangers are structural, not merely personal.</w:t>
      </w:r>
    </w:p>
    <w:p>
      <w:r>
        <w:t>A credible Priesthood should therefore adopt transparent governance before public growth: published principles; limited terms of office; independent financial oversight; clear safeguarding and complaints channels; conflict-of-interest declarations; voluntary membership; meaningful exit rights; and an accessible process for revising texts. No revelation or spiritual impression should override the safety and consent of another person.</w:t>
      </w:r>
    </w:p>
    <w:p>
      <w:r>
        <w:t>Its teachers should state when they offer theology, when they offer philosophy, when they report historical scholarship and when they advance a personal interpretation. They should cite others fairly, especially living traditions that have been misrepresented. They should publicly correct errors. Institutional survival is not more important than the people the institution exists to serve.</w:t>
      </w:r>
    </w:p>
    <w:p>
      <w:r>
        <w:t>"Perfection" must never justify eugenics, racial hierarchy, coerced reproductive choices, forced treatment or exclusion of disabled people. "Restitution" must not become collective revenge. "Restoration" must not become nostalgia for a supposedly pure past. The safeguards are part of the theology itself, because a movement that cannot repair its own harm cannot credibly teach repair to others.</w:t>
      </w:r>
    </w:p>
    <w:p>
      <w:pPr>
        <w:pStyle w:val="Heading1"/>
        <w:pageBreakBefore/>
      </w:pPr>
      <w:r>
        <w:t>26. THE KEY OF RESTORATION</w:t>
      </w:r>
    </w:p>
    <w:p>
      <w:pPr>
        <w:pStyle w:val="Lead"/>
      </w:pPr>
      <w:r>
        <w:t>The emblem teaches: authority exists to open the way toward life, truth, reconciliation and restoration.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Isaiah 22:22; Revelation 3:7; Matthew 16:19; Luke 11:52</w:t>
            </w:r>
          </w:p>
        </w:tc>
      </w:tr>
    </w:tbl>
    <w:p/>
    <w:p>
      <w:r>
        <w:t>The official emblem of the Priesthood is the Key of Restoration. Its public biblical anchors are Isaiah 22:22 and Revelation 3:7, where the key signifies authority to open and close. The emblem does not claim magical power. It is a visual catechism - a reminder of vocation.</w:t>
      </w:r>
    </w:p>
    <w:p>
      <w:r>
        <w:t>The key represents opening what has been shut, recovering access, stewarding responsibility and participating in restoration. Authority in the Priesthood is therefore interpreted as service: the purpose of a key is not to display possession, but to open what should be opened and guard what should be guarded.</w:t>
      </w:r>
    </w:p>
    <w:p>
      <w:r>
        <w:t>The flame represents the Restorative Awakening and the presence of divine life. Fire can illuminate, warm, purify and consume; the emblem emphasises illumination and awakening rather than domination. Any spirituality that uses “fire” to justify cruelty contradicts the symbol’s restorative meaning.</w:t>
      </w:r>
    </w:p>
    <w:p>
      <w:r>
        <w:t>The surrounding circle represents wholeness and the restoration of all things. The rays represent illumination spreading outward. The upward movement of the key expresses alignment toward God; the teeth of the key keep the symbol grounded in practical access and responsibility.</w:t>
      </w:r>
    </w:p>
    <w:p>
      <w:r>
        <w:t>Because the emblem is a sign and not a sacred object possessing independent power, honouring it never substitutes for the life it represents. The true seal of the Priesthood is restorative fruit.</w:t>
      </w:r>
    </w:p>
    <w:p>
      <w:pPr>
        <w:pStyle w:val="Heading1"/>
        <w:pageBreakBefore/>
      </w:pPr>
      <w:r>
        <w:t>27. THE FOUNDATIONAL CHARTER</w:t>
      </w:r>
    </w:p>
    <w:p>
      <w:pPr>
        <w:pStyle w:val="Lead"/>
      </w:pPr>
      <w:r>
        <w:t>A charter for identity, doctrine, accountability and restorative mission.</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SCRIPTURAL ANCHORS</w:t>
              <w:br/>
            </w:r>
            <w:r>
              <w:rPr>
                <w:rFonts w:ascii="Georgia" w:hAnsi="Georgia"/>
                <w:color w:val="0B2238"/>
                <w:sz w:val="23"/>
              </w:rPr>
              <w:t>1 Peter 2:9; 2 Corinthians 5:18-20; Isaiah 58:12; Acts 3:21</w:t>
            </w:r>
          </w:p>
        </w:tc>
      </w:tr>
    </w:tbl>
    <w:p/>
    <w:p>
      <w:pPr>
        <w:pStyle w:val="Heading2"/>
      </w:pPr>
      <w:r>
        <w:t>ARTICLE I - NAME AND VOCATION</w:t>
      </w:r>
    </w:p>
    <w:p>
      <w:r>
        <w:t>The name is The Priesthood of Restoration. Its vocation is to form Restorers who participate in God’s work of reconciliation, restitution, healing and renewal.</w:t>
      </w:r>
    </w:p>
    <w:p>
      <w:pPr>
        <w:pStyle w:val="Heading2"/>
      </w:pPr>
      <w:r>
        <w:t>ARTICLE II - SCRIPTURE, CHRIST AND THE INCARNATION</w:t>
      </w:r>
    </w:p>
    <w:p>
      <w:r>
        <w:t>The movement receives Scripture as foundational witness, confesses the eternal Logos made flesh, and reads salvation within the mystery of Incarnation, Cross, Resurrection, Spirit and new creation.</w:t>
      </w:r>
    </w:p>
    <w:p>
      <w:pPr>
        <w:pStyle w:val="Heading2"/>
      </w:pPr>
      <w:r>
        <w:t>ARTICLE III - IMAGE, LIKENESS AND PARTICIPATION</w:t>
      </w:r>
    </w:p>
    <w:p>
      <w:r>
        <w:t>Every human being bears God-given dignity. Restoration seeks the healing of the image and growth into likeness by grace. Participation in divine life never means becoming God by essence.</w:t>
      </w:r>
    </w:p>
    <w:p>
      <w:pPr>
        <w:pStyle w:val="Heading2"/>
      </w:pPr>
      <w:r>
        <w:t>ARTICLE IV - SALVATION AND RESTORATIVE VOCATION</w:t>
      </w:r>
    </w:p>
    <w:p>
      <w:r>
        <w:t>Grace is gift, not wages. The restored are called to reconciliation, holiness, service and faithful work. Restorative action is fruit of grace, not payment for grace.</w:t>
      </w:r>
    </w:p>
    <w:p>
      <w:pPr>
        <w:pStyle w:val="Heading2"/>
      </w:pPr>
      <w:r>
        <w:t>ARTICLE V - PRIESTHOOD</w:t>
      </w:r>
    </w:p>
    <w:p>
      <w:r>
        <w:t>The Priesthood of Restoration names a vocation within the royal priesthood of God’s people. It does not claim to create a competing sacramental priesthood or apostolic succession.</w:t>
      </w:r>
    </w:p>
    <w:p>
      <w:pPr>
        <w:pStyle w:val="Heading2"/>
      </w:pPr>
      <w:r>
        <w:t>ARTICLE VI - RESTITUTION AND SAFETY</w:t>
      </w:r>
    </w:p>
    <w:p>
      <w:r>
        <w:t>Where harm is reparable, repentance seeks appropriate repair. Reconciliation is never used to coerce victims into unsafe contact, silence reporting, or bypass lawful accountability.</w:t>
      </w:r>
    </w:p>
    <w:p>
      <w:pPr>
        <w:pStyle w:val="Heading2"/>
      </w:pPr>
      <w:r>
        <w:t>ARTICLE VII - CHURCH, TRADITION AND COMMUNION</w:t>
      </w:r>
    </w:p>
    <w:p>
      <w:r>
        <w:t>The movement honours the historic Church, sacramental life, the witness of the Fathers and ordered ministry. It seeks renewal within communion rather than spirituality without accountability.</w:t>
      </w:r>
    </w:p>
    <w:p>
      <w:pPr>
        <w:pStyle w:val="Heading2"/>
      </w:pPr>
      <w:r>
        <w:t>ARTICLE VIII - HUMAN DIGNITY AND IDENTITY</w:t>
      </w:r>
    </w:p>
    <w:p>
      <w:r>
        <w:t>Culture, ancestry, nationality and family may be honoured without becoming measures of divine worth. No bloodline carries spiritual supremacy.</w:t>
      </w:r>
    </w:p>
    <w:p>
      <w:pPr>
        <w:pStyle w:val="Heading2"/>
      </w:pPr>
      <w:r>
        <w:t>ARTICLE IX - LEADERSHIP AND GOVERNANCE</w:t>
      </w:r>
    </w:p>
    <w:p>
      <w:r>
        <w:t>Leadership is service. Authority must be reviewable, financially accountable and subject to safeguarding, correction and succession.</w:t>
      </w:r>
    </w:p>
    <w:p>
      <w:pPr>
        <w:pStyle w:val="Heading2"/>
      </w:pPr>
      <w:r>
        <w:t>ARTICLE X - MISSION</w:t>
      </w:r>
    </w:p>
    <w:p>
      <w:r>
        <w:t>The mission is to cultivate Restorers whose prayer, character, relationships, work and institutions bear witness to the restoration of all things in Christ.</w:t>
      </w:r>
    </w:p>
    <w:p>
      <w:r>
        <w:br w:type="page"/>
      </w:r>
    </w:p>
    <w:p>
      <w:pPr>
        <w:pStyle w:val="Heading1"/>
      </w:pPr>
      <w:r>
        <w:t>CONCLUSION - RESTORED TO RESTORE</w:t>
      </w:r>
    </w:p>
    <w:p>
      <w:r>
        <w:t>The Priesthood of Restoration begins with image and ends with new creation. Between those horizons stands the mystery of Christ: the eternal Word through whom creation exists, the incarnate Word who assumes humanity, the Crucified and Risen One who overcomes corruption and death, and the Lord in whom all things are gathered.</w:t>
      </w:r>
    </w:p>
    <w:p>
      <w:r>
        <w:t>The movement therefore refuses two reductions. It will not reduce the gospel to social repair without communion with God, and it will not reduce communion with God to private religion without repair. Contemplation and responsibility belong together.</w:t>
      </w:r>
    </w:p>
    <w:p>
      <w:r>
        <w:t>The restored person becomes a Restorer not by claiming divine status, but by receiving grace and allowing grace to become visible: in repentance, restitution, reconciliation, truth, competent service, mercy, courage and the slow work of healing what has been broken.</w:t>
      </w:r>
    </w:p>
    <w:p>
      <w:r>
        <w:t>Created in His image. Restored in Christ. Transformed into His likeness. Sent to restore.</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CORE VOCATION</w:t>
              <w:br/>
            </w:r>
            <w:r>
              <w:rPr>
                <w:rFonts w:ascii="Georgia" w:hAnsi="Georgia"/>
                <w:color w:val="0B2238"/>
                <w:sz w:val="23"/>
              </w:rPr>
              <w:t>RESTORED TO RESTORE.</w:t>
            </w:r>
          </w:p>
        </w:tc>
      </w:tr>
    </w:tbl>
    <w:p/>
    <w:p>
      <w:r>
        <w:br w:type="page"/>
      </w:r>
    </w:p>
    <w:p>
      <w:pPr>
        <w:pStyle w:val="Heading1"/>
      </w:pPr>
      <w:r>
        <w:t>THE RESTORATION DECLARATION</w:t>
      </w:r>
    </w:p>
    <w:p>
      <w:pPr>
        <w:pStyle w:val="Quote"/>
      </w:pPr>
      <w:r>
        <w:t>I receive life as gift and vocation.</w:t>
      </w:r>
    </w:p>
    <w:p>
      <w:pPr>
        <w:pStyle w:val="Quote"/>
      </w:pPr>
      <w:r>
        <w:t>I confess that the image of God grants dignity to every human person.</w:t>
      </w:r>
    </w:p>
    <w:p>
      <w:pPr>
        <w:pStyle w:val="Quote"/>
      </w:pPr>
      <w:r>
        <w:t>I seek restoration in Christ, not self-exaltation.</w:t>
      </w:r>
    </w:p>
    <w:p>
      <w:pPr>
        <w:pStyle w:val="Quote"/>
      </w:pPr>
      <w:r>
        <w:t>I will pursue likeness through grace, repentance, prayer and faithful life.</w:t>
      </w:r>
    </w:p>
    <w:p>
      <w:pPr>
        <w:pStyle w:val="Quote"/>
      </w:pPr>
      <w:r>
        <w:t>Where I have caused reparable harm, I will seek appropriate restitution.</w:t>
      </w:r>
    </w:p>
    <w:p>
      <w:pPr>
        <w:pStyle w:val="Quote"/>
      </w:pPr>
      <w:r>
        <w:t>I will pursue reconciliation without coercing those who require safety or distance.</w:t>
      </w:r>
    </w:p>
    <w:p>
      <w:pPr>
        <w:pStyle w:val="Quote"/>
      </w:pPr>
      <w:r>
        <w:t>I will honour family, culture and ancestry without making bloodline the measure of divine worth.</w:t>
      </w:r>
    </w:p>
    <w:p>
      <w:pPr>
        <w:pStyle w:val="Quote"/>
      </w:pPr>
      <w:r>
        <w:t>I will receive the wisdom of the Church with humility while refusing the misuse of spiritual authority.</w:t>
      </w:r>
    </w:p>
    <w:p>
      <w:pPr>
        <w:pStyle w:val="Quote"/>
      </w:pPr>
      <w:r>
        <w:t>I will cultivate competence, truth and mercy in the work entrusted to me.</w:t>
      </w:r>
    </w:p>
    <w:p>
      <w:pPr>
        <w:pStyle w:val="Quote"/>
      </w:pPr>
      <w:r>
        <w:t>I will participate in the restoration of people, relationships, communities and creation according to my calling and capacity.</w:t>
      </w:r>
    </w:p>
    <w:p>
      <w:pPr>
        <w:pStyle w:val="Quote"/>
      </w:pPr>
      <w:r>
        <w:t>I am restored to restore.</w:t>
      </w:r>
    </w:p>
    <w:p>
      <w:r>
        <w:br w:type="page"/>
      </w:r>
    </w:p>
    <w:p>
      <w:pPr>
        <w:pStyle w:val="Heading1"/>
      </w:pPr>
      <w:r>
        <w:t>THIRTY-DAY FORMATION</w:t>
      </w:r>
    </w:p>
    <w:p>
      <w:pPr>
        <w:pStyle w:val="Heading2"/>
      </w:pPr>
      <w:r>
        <w:t>Days 1-5: Image and Vocation</w:t>
      </w:r>
    </w:p>
    <w:p>
      <w:r>
        <w:t>Genesis 1; Psalm 8; Ephesians 2. Reflect on dignity, gift and responsibility.</w:t>
      </w:r>
    </w:p>
    <w:p>
      <w:pPr>
        <w:pStyle w:val="Heading2"/>
      </w:pPr>
      <w:r>
        <w:t>Days 6-10: Incarnation and Healing</w:t>
      </w:r>
    </w:p>
    <w:p>
      <w:r>
        <w:t>John 1; Philippians 2; Hebrews 2. Meditate on God entering human nature and restoring from within.</w:t>
      </w:r>
    </w:p>
    <w:p>
      <w:pPr>
        <w:pStyle w:val="Heading2"/>
      </w:pPr>
      <w:r>
        <w:t>Days 11-15: Repentance and Purification</w:t>
      </w:r>
    </w:p>
    <w:p>
      <w:r>
        <w:t>Psalm 51; Matthew 6; James 4. Practise truthful examination, prayer, restraint and confession.</w:t>
      </w:r>
    </w:p>
    <w:p>
      <w:pPr>
        <w:pStyle w:val="Heading2"/>
      </w:pPr>
      <w:r>
        <w:t>Days 16-20: Participation and Likeness</w:t>
      </w:r>
    </w:p>
    <w:p>
      <w:r>
        <w:t>2 Corinthians 3; 2 Peter 1; Galatians 5. Examine the fruit your life is producing.</w:t>
      </w:r>
    </w:p>
    <w:p>
      <w:pPr>
        <w:pStyle w:val="Heading2"/>
      </w:pPr>
      <w:r>
        <w:t>Days 21-25: Restitution and Reconciliation</w:t>
      </w:r>
    </w:p>
    <w:p>
      <w:r>
        <w:t>Luke 19; Matthew 5; 2 Corinthians 5. Identify one repair that is truthful, proportionate and safe.</w:t>
      </w:r>
    </w:p>
    <w:p>
      <w:pPr>
        <w:pStyle w:val="Heading2"/>
      </w:pPr>
      <w:r>
        <w:t>Days 26-30: Restorative Vocation</w:t>
      </w:r>
    </w:p>
    <w:p>
      <w:r>
        <w:t>Isaiah 58; Acts 3; Romans 8; Revelation 21. Discern what you are called to restore without imagining you must restore everything.</w:t>
      </w:r>
    </w:p>
    <w:p>
      <w:r>
        <w:br w:type="page"/>
      </w:r>
    </w:p>
    <w:p>
      <w:pPr>
        <w:pStyle w:val="Heading1"/>
      </w:pPr>
      <w:r>
        <w:t>SCRIPTURE MAP</w:t>
      </w:r>
    </w:p>
    <w:tbl>
      <w:tblPr>
        <w:tblW w:type="auto" w:w="0"/>
        <w:jc w:val="center"/>
        <w:tblLook w:firstColumn="1" w:firstRow="1" w:lastColumn="0" w:lastRow="0" w:noHBand="0" w:noVBand="1" w:val="04A0"/>
      </w:tblPr>
      <w:tblGrid>
        <w:gridCol w:w="4925"/>
        <w:gridCol w:w="4925"/>
      </w:tblGrid>
      <w:tr>
        <w:tc>
          <w:tcPr>
            <w:tcW w:type="dxa" w:w="4925"/>
            <w:shd w:fill="0B2238"/>
          </w:tcPr>
          <w:p>
            <w:r>
              <w:rPr>
                <w:b/>
                <w:color w:val="FFFFFF"/>
              </w:rPr>
              <w:t>Theme</w:t>
            </w:r>
          </w:p>
        </w:tc>
        <w:tc>
          <w:tcPr>
            <w:tcW w:type="dxa" w:w="4925"/>
            <w:shd w:fill="0B2238"/>
          </w:tcPr>
          <w:p>
            <w:r>
              <w:rPr>
                <w:b/>
                <w:color w:val="FFFFFF"/>
              </w:rPr>
              <w:t>Primary passages</w:t>
            </w:r>
          </w:p>
        </w:tc>
      </w:tr>
      <w:tr>
        <w:tc>
          <w:tcPr>
            <w:tcW w:type="dxa" w:w="4925"/>
            <w:tcMar>
              <w:top w:w="120" w:type="dxa"/>
              <w:start w:w="160" w:type="dxa"/>
              <w:bottom w:w="120" w:type="dxa"/>
              <w:end w:w="160" w:type="dxa"/>
            </w:tcMar>
          </w:tcPr>
          <w:p>
            <w:r>
              <w:t>Image and vocation</w:t>
            </w:r>
          </w:p>
        </w:tc>
        <w:tc>
          <w:tcPr>
            <w:tcW w:type="dxa" w:w="4925"/>
            <w:tcMar>
              <w:top w:w="120" w:type="dxa"/>
              <w:start w:w="160" w:type="dxa"/>
              <w:bottom w:w="120" w:type="dxa"/>
              <w:end w:w="160" w:type="dxa"/>
            </w:tcMar>
          </w:tcPr>
          <w:p>
            <w:r>
              <w:t>Genesis 1:26-28; Genesis 2:15; Psalm 8</w:t>
            </w:r>
          </w:p>
        </w:tc>
      </w:tr>
      <w:tr>
        <w:tc>
          <w:tcPr>
            <w:tcW w:type="dxa" w:w="4925"/>
            <w:tcMar>
              <w:top w:w="120" w:type="dxa"/>
              <w:start w:w="160" w:type="dxa"/>
              <w:bottom w:w="120" w:type="dxa"/>
              <w:end w:w="160" w:type="dxa"/>
            </w:tcMar>
          </w:tcPr>
          <w:p>
            <w:r>
              <w:t>Christ before Adam</w:t>
            </w:r>
          </w:p>
        </w:tc>
        <w:tc>
          <w:tcPr>
            <w:tcW w:type="dxa" w:w="4925"/>
            <w:tcMar>
              <w:top w:w="120" w:type="dxa"/>
              <w:start w:w="160" w:type="dxa"/>
              <w:bottom w:w="120" w:type="dxa"/>
              <w:end w:w="160" w:type="dxa"/>
            </w:tcMar>
          </w:tcPr>
          <w:p>
            <w:r>
              <w:t>John 1:1-3; Colossians 1:15-17</w:t>
            </w:r>
          </w:p>
        </w:tc>
      </w:tr>
      <w:tr>
        <w:tc>
          <w:tcPr>
            <w:tcW w:type="dxa" w:w="4925"/>
            <w:tcMar>
              <w:top w:w="120" w:type="dxa"/>
              <w:start w:w="160" w:type="dxa"/>
              <w:bottom w:w="120" w:type="dxa"/>
              <w:end w:w="160" w:type="dxa"/>
            </w:tcMar>
          </w:tcPr>
          <w:p>
            <w:r>
              <w:t>Incarnation</w:t>
            </w:r>
          </w:p>
        </w:tc>
        <w:tc>
          <w:tcPr>
            <w:tcW w:type="dxa" w:w="4925"/>
            <w:tcMar>
              <w:top w:w="120" w:type="dxa"/>
              <w:start w:w="160" w:type="dxa"/>
              <w:bottom w:w="120" w:type="dxa"/>
              <w:end w:w="160" w:type="dxa"/>
            </w:tcMar>
          </w:tcPr>
          <w:p>
            <w:r>
              <w:t>John 1:14; Philippians 2:5-11; Hebrews 2:14-18</w:t>
            </w:r>
          </w:p>
        </w:tc>
      </w:tr>
      <w:tr>
        <w:tc>
          <w:tcPr>
            <w:tcW w:type="dxa" w:w="4925"/>
            <w:tcMar>
              <w:top w:w="120" w:type="dxa"/>
              <w:start w:w="160" w:type="dxa"/>
              <w:bottom w:w="120" w:type="dxa"/>
              <w:end w:w="160" w:type="dxa"/>
            </w:tcMar>
          </w:tcPr>
          <w:p>
            <w:r>
              <w:t>Participation</w:t>
            </w:r>
          </w:p>
        </w:tc>
        <w:tc>
          <w:tcPr>
            <w:tcW w:type="dxa" w:w="4925"/>
            <w:tcMar>
              <w:top w:w="120" w:type="dxa"/>
              <w:start w:w="160" w:type="dxa"/>
              <w:bottom w:w="120" w:type="dxa"/>
              <w:end w:w="160" w:type="dxa"/>
            </w:tcMar>
          </w:tcPr>
          <w:p>
            <w:r>
              <w:t>2 Peter 1:4; 2 Corinthians 3:18; Romans 8:29</w:t>
            </w:r>
          </w:p>
        </w:tc>
      </w:tr>
      <w:tr>
        <w:tc>
          <w:tcPr>
            <w:tcW w:type="dxa" w:w="4925"/>
            <w:tcMar>
              <w:top w:w="120" w:type="dxa"/>
              <w:start w:w="160" w:type="dxa"/>
              <w:bottom w:w="120" w:type="dxa"/>
              <w:end w:w="160" w:type="dxa"/>
            </w:tcMar>
          </w:tcPr>
          <w:p>
            <w:r>
              <w:t>Reconciliation</w:t>
            </w:r>
          </w:p>
        </w:tc>
        <w:tc>
          <w:tcPr>
            <w:tcW w:type="dxa" w:w="4925"/>
            <w:tcMar>
              <w:top w:w="120" w:type="dxa"/>
              <w:start w:w="160" w:type="dxa"/>
              <w:bottom w:w="120" w:type="dxa"/>
              <w:end w:w="160" w:type="dxa"/>
            </w:tcMar>
          </w:tcPr>
          <w:p>
            <w:r>
              <w:t>2 Corinthians 5:17-20; Ephesians 2:13-18</w:t>
            </w:r>
          </w:p>
        </w:tc>
      </w:tr>
      <w:tr>
        <w:tc>
          <w:tcPr>
            <w:tcW w:type="dxa" w:w="4925"/>
            <w:tcMar>
              <w:top w:w="120" w:type="dxa"/>
              <w:start w:w="160" w:type="dxa"/>
              <w:bottom w:w="120" w:type="dxa"/>
              <w:end w:w="160" w:type="dxa"/>
            </w:tcMar>
          </w:tcPr>
          <w:p>
            <w:r>
              <w:t>Restitution</w:t>
            </w:r>
          </w:p>
        </w:tc>
        <w:tc>
          <w:tcPr>
            <w:tcW w:type="dxa" w:w="4925"/>
            <w:tcMar>
              <w:top w:w="120" w:type="dxa"/>
              <w:start w:w="160" w:type="dxa"/>
              <w:bottom w:w="120" w:type="dxa"/>
              <w:end w:w="160" w:type="dxa"/>
            </w:tcMar>
          </w:tcPr>
          <w:p>
            <w:r>
              <w:t>Luke 19:1-10; Ezekiel 33:14-16</w:t>
            </w:r>
          </w:p>
        </w:tc>
      </w:tr>
      <w:tr>
        <w:tc>
          <w:tcPr>
            <w:tcW w:type="dxa" w:w="4925"/>
            <w:tcMar>
              <w:top w:w="120" w:type="dxa"/>
              <w:start w:w="160" w:type="dxa"/>
              <w:bottom w:w="120" w:type="dxa"/>
              <w:end w:w="160" w:type="dxa"/>
            </w:tcMar>
          </w:tcPr>
          <w:p>
            <w:r>
              <w:t>Repair</w:t>
            </w:r>
          </w:p>
        </w:tc>
        <w:tc>
          <w:tcPr>
            <w:tcW w:type="dxa" w:w="4925"/>
            <w:tcMar>
              <w:top w:w="120" w:type="dxa"/>
              <w:start w:w="160" w:type="dxa"/>
              <w:bottom w:w="120" w:type="dxa"/>
              <w:end w:w="160" w:type="dxa"/>
            </w:tcMar>
          </w:tcPr>
          <w:p>
            <w:r>
              <w:t>Isaiah 58:6-12; Isaiah 61:1-4</w:t>
            </w:r>
          </w:p>
        </w:tc>
      </w:tr>
      <w:tr>
        <w:tc>
          <w:tcPr>
            <w:tcW w:type="dxa" w:w="4925"/>
            <w:tcMar>
              <w:top w:w="120" w:type="dxa"/>
              <w:start w:w="160" w:type="dxa"/>
              <w:bottom w:w="120" w:type="dxa"/>
              <w:end w:w="160" w:type="dxa"/>
            </w:tcMar>
          </w:tcPr>
          <w:p>
            <w:r>
              <w:t>Restoration of all things</w:t>
            </w:r>
          </w:p>
        </w:tc>
        <w:tc>
          <w:tcPr>
            <w:tcW w:type="dxa" w:w="4925"/>
            <w:tcMar>
              <w:top w:w="120" w:type="dxa"/>
              <w:start w:w="160" w:type="dxa"/>
              <w:bottom w:w="120" w:type="dxa"/>
              <w:end w:w="160" w:type="dxa"/>
            </w:tcMar>
          </w:tcPr>
          <w:p>
            <w:r>
              <w:t>Acts 3:21; Ephesians 1:10; Colossians 1:20</w:t>
            </w:r>
          </w:p>
        </w:tc>
      </w:tr>
      <w:tr>
        <w:tc>
          <w:tcPr>
            <w:tcW w:type="dxa" w:w="4925"/>
            <w:tcMar>
              <w:top w:w="120" w:type="dxa"/>
              <w:start w:w="160" w:type="dxa"/>
              <w:bottom w:w="120" w:type="dxa"/>
              <w:end w:w="160" w:type="dxa"/>
            </w:tcMar>
          </w:tcPr>
          <w:p>
            <w:r>
              <w:t>New creation</w:t>
            </w:r>
          </w:p>
        </w:tc>
        <w:tc>
          <w:tcPr>
            <w:tcW w:type="dxa" w:w="4925"/>
            <w:tcMar>
              <w:top w:w="120" w:type="dxa"/>
              <w:start w:w="160" w:type="dxa"/>
              <w:bottom w:w="120" w:type="dxa"/>
              <w:end w:w="160" w:type="dxa"/>
            </w:tcMar>
          </w:tcPr>
          <w:p>
            <w:r>
              <w:t>Romans 8:19-23; Revelation 21-22</w:t>
            </w:r>
          </w:p>
        </w:tc>
      </w:tr>
      <w:tr>
        <w:tc>
          <w:tcPr>
            <w:tcW w:type="dxa" w:w="4925"/>
            <w:tcMar>
              <w:top w:w="120" w:type="dxa"/>
              <w:start w:w="160" w:type="dxa"/>
              <w:bottom w:w="120" w:type="dxa"/>
              <w:end w:w="160" w:type="dxa"/>
            </w:tcMar>
          </w:tcPr>
          <w:p>
            <w:r>
              <w:t>Royal priesthood</w:t>
            </w:r>
          </w:p>
        </w:tc>
        <w:tc>
          <w:tcPr>
            <w:tcW w:type="dxa" w:w="4925"/>
            <w:tcMar>
              <w:top w:w="120" w:type="dxa"/>
              <w:start w:w="160" w:type="dxa"/>
              <w:bottom w:w="120" w:type="dxa"/>
              <w:end w:w="160" w:type="dxa"/>
            </w:tcMar>
          </w:tcPr>
          <w:p>
            <w:r>
              <w:t>Exodus 19:6; 1 Peter 2:5,9</w:t>
            </w:r>
          </w:p>
        </w:tc>
      </w:tr>
    </w:tbl>
    <w:p>
      <w:r>
        <w:br w:type="page"/>
      </w:r>
    </w:p>
    <w:p>
      <w:pPr>
        <w:pStyle w:val="Heading1"/>
      </w:pPr>
      <w:r>
        <w:t>ALEXANDRIAN WITNESSES FOR FURTHER STUDY</w:t>
      </w:r>
    </w:p>
    <w:p>
      <w:pPr>
        <w:pStyle w:val="Heading2"/>
      </w:pPr>
      <w:r>
        <w:t>St Athanasius of Alexandria</w:t>
      </w:r>
    </w:p>
    <w:p>
      <w:r>
        <w:t>On the Incarnation - especially the relationship between creation, corruption, death, the divine image and renewal in the Word.</w:t>
      </w:r>
    </w:p>
    <w:p>
      <w:pPr>
        <w:pStyle w:val="Heading2"/>
      </w:pPr>
      <w:r>
        <w:t>St Cyril of Alexandria</w:t>
      </w:r>
    </w:p>
    <w:p>
      <w:r>
        <w:t>The unity of the incarnate Word, the reality of Christ’s divinity and humanity, and salvation through union with the Word.</w:t>
      </w:r>
    </w:p>
    <w:p>
      <w:pPr>
        <w:pStyle w:val="Heading2"/>
      </w:pPr>
      <w:r>
        <w:t>The Desert Fathers and Mothers</w:t>
      </w:r>
    </w:p>
    <w:p>
      <w:r>
        <w:t>Repentance, prayer, silence, humility, discernment, watchfulness, hospitality and purification of the heart.</w:t>
      </w:r>
    </w:p>
    <w:p>
      <w:pPr>
        <w:pStyle w:val="Heading2"/>
      </w:pPr>
      <w:r>
        <w:t>The Coptic sacramental tradition</w:t>
      </w:r>
    </w:p>
    <w:p>
      <w:r>
        <w:t>Baptism, Chrismation, Eucharist, confession and ordered ministry as part of the Church’s communal life in the Holy Spirit.</w:t>
      </w:r>
    </w:p>
    <w:tbl>
      <w:tblPr>
        <w:tblW w:type="auto" w:w="0"/>
        <w:jc w:val="center"/>
        <w:tblLayout w:type="fixed"/>
        <w:tblLook w:firstColumn="1" w:firstRow="1" w:lastColumn="0" w:lastRow="0" w:noHBand="0" w:noVBand="1" w:val="04A0"/>
      </w:tblPr>
      <w:tblGrid>
        <w:gridCol w:w="9360"/>
      </w:tblGrid>
      <w:tr>
        <w:tc>
          <w:tcPr>
            <w:tcW w:type="dxa" w:w="9850"/>
            <w:shd w:fill="EFE7D5"/>
            <w:tcMar>
              <w:top w:w="150" w:type="dxa"/>
              <w:start w:w="200" w:type="dxa"/>
              <w:bottom w:w="150" w:type="dxa"/>
              <w:end w:w="200" w:type="dxa"/>
            </w:tcMar>
            <w:vAlign w:val="center"/>
          </w:tcPr>
          <w:p>
            <w:r>
              <w:rPr>
                <w:rFonts w:ascii="Aptos" w:hAnsi="Aptos"/>
                <w:b/>
                <w:color w:val="C18B2F"/>
                <w:sz w:val="15"/>
              </w:rPr>
              <w:t>IMPORTANT DISTINCTION</w:t>
              <w:br/>
            </w:r>
            <w:r>
              <w:rPr>
                <w:rFonts w:ascii="Georgia" w:hAnsi="Georgia"/>
                <w:color w:val="0B2238"/>
                <w:sz w:val="23"/>
              </w:rPr>
              <w:t>The Priesthood is deeply informed by the Alexandrian inheritance but does not claim ecclesiastical recognition, apostolic succession or sacramental authority merely by adopting its vocabulary. Alignment is theological and formative; sacramental orders remain within canonical church structures.</w:t>
            </w:r>
          </w:p>
        </w:tc>
      </w:tr>
    </w:tbl>
    <w:p/>
    <w:p>
      <w:r>
        <w:br w:type="page"/>
      </w:r>
    </w:p>
    <w:p>
      <w:pPr>
        <w:pStyle w:val="Heading1"/>
      </w:pPr>
      <w:r>
        <w:t>GLOSSARY</w:t>
      </w:r>
    </w:p>
    <w:p>
      <w:pPr>
        <w:pStyle w:val="Heading2"/>
      </w:pPr>
      <w:r>
        <w:t>Restoration</w:t>
      </w:r>
    </w:p>
    <w:p>
      <w:r>
        <w:t>Healing and renewal toward the God-given purpose of persons, relationships and creation.</w:t>
      </w:r>
    </w:p>
    <w:p>
      <w:pPr>
        <w:pStyle w:val="Heading2"/>
      </w:pPr>
      <w:r>
        <w:t>Restitution</w:t>
      </w:r>
    </w:p>
    <w:p>
      <w:r>
        <w:t>Appropriate repair of harm, loss or injustice where responsibility and possibility exist.</w:t>
      </w:r>
    </w:p>
    <w:p>
      <w:pPr>
        <w:pStyle w:val="Heading2"/>
      </w:pPr>
      <w:r>
        <w:t>Image of God</w:t>
      </w:r>
    </w:p>
    <w:p>
      <w:r>
        <w:t>The God-given dignity and vocation of humanity.</w:t>
      </w:r>
    </w:p>
    <w:p>
      <w:pPr>
        <w:pStyle w:val="Heading2"/>
      </w:pPr>
      <w:r>
        <w:t>Likeness</w:t>
      </w:r>
    </w:p>
    <w:p>
      <w:r>
        <w:t>Growth by grace toward mature conformity to God’s character.</w:t>
      </w:r>
    </w:p>
    <w:p>
      <w:pPr>
        <w:pStyle w:val="Heading2"/>
      </w:pPr>
      <w:r>
        <w:t>Participation / Deification</w:t>
      </w:r>
    </w:p>
    <w:p>
      <w:r>
        <w:t>Sharing in divine life by grace without becoming God by essence.</w:t>
      </w:r>
    </w:p>
    <w:p>
      <w:pPr>
        <w:pStyle w:val="Heading2"/>
      </w:pPr>
      <w:r>
        <w:t>Incarnation</w:t>
      </w:r>
    </w:p>
    <w:p>
      <w:r>
        <w:t>The eternal Word truly assuming human nature.</w:t>
      </w:r>
    </w:p>
    <w:p>
      <w:pPr>
        <w:pStyle w:val="Heading2"/>
      </w:pPr>
      <w:r>
        <w:t>Restorer</w:t>
      </w:r>
    </w:p>
    <w:p>
      <w:r>
        <w:t>A person who receives restoration as vocation and participates in reconciliation, repair and renewal.</w:t>
      </w:r>
    </w:p>
    <w:p>
      <w:pPr>
        <w:pStyle w:val="Heading2"/>
      </w:pPr>
      <w:r>
        <w:t>Royal priesthood</w:t>
      </w:r>
    </w:p>
    <w:p>
      <w:r>
        <w:t>The shared priestly vocation of God’s people to worship, witness, intercede and serve.</w:t>
      </w:r>
    </w:p>
    <w:p>
      <w:pPr>
        <w:pStyle w:val="Heading2"/>
      </w:pPr>
      <w:r>
        <w:t>Sacramental priesthood</w:t>
      </w:r>
    </w:p>
    <w:p>
      <w:r>
        <w:t>Canonical ordained ministry within the historic Church; distinct from the Priesthood of Restoration’s vocational use of priesthood.</w:t>
      </w:r>
    </w:p>
    <w:p>
      <w:pPr>
        <w:pStyle w:val="Heading2"/>
      </w:pPr>
      <w:r>
        <w:t>Restorative Awakening</w:t>
      </w:r>
    </w:p>
    <w:p>
      <w:r>
        <w:t>Awakening to restored humanity in Christ and to the responsibilities that follow.</w:t>
      </w:r>
    </w:p>
    <w:p>
      <w:pPr>
        <w:pStyle w:val="Heading2"/>
      </w:pPr>
      <w:r>
        <w:t>Key of Restoration</w:t>
      </w:r>
    </w:p>
    <w:p>
      <w:r>
        <w:t>The Priesthood’s emblem of opening, stewardship, awakening and restored access.</w:t>
      </w:r>
    </w:p>
    <w:sectPr w:rsidR="00FC693F" w:rsidRPr="0006063C" w:rsidSect="00034616">
      <w:headerReference w:type="first" r:id="rId9"/>
      <w:footerReference w:type="first" r:id="rId10"/>
      <w:headerReference w:type="default" r:id="rId11"/>
      <w:footerReference w:type="default" r:id="rId12"/>
      <w:pgSz w:w="12240" w:h="15840"/>
      <w:pgMar w:top="1037" w:right="1195" w:bottom="1037" w:left="119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5727A"/>
        <w:sz w:val="14"/>
      </w:rPr>
      <w:t xml:space="preserve">FROM ORIGIN TO FULFILMENT   •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C18B2F"/>
        <w:sz w:val="15"/>
      </w:rPr>
      <w:t>PRIESTHOOD OF RESTORATION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color w:val="18263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40"/>
      <w:outlineLvl w:val="0"/>
    </w:pPr>
    <w:rPr>
      <w:rFonts w:asciiTheme="majorHAnsi" w:eastAsiaTheme="majorEastAsia" w:hAnsiTheme="majorHAnsi" w:cstheme="majorBidi" w:ascii="Georgia" w:hAnsi="Georgia"/>
      <w:b w:val="0"/>
      <w:bCs/>
      <w:color w:val="0B2238"/>
      <w:sz w:val="4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Georgia" w:hAnsi="Georgia"/>
      <w:b w:val="0"/>
      <w:bCs/>
      <w:color w:val="C18B2F"/>
      <w:sz w:val="30"/>
      <w:szCs w:val="26"/>
    </w:rPr>
  </w:style>
  <w:style w:type="paragraph" w:styleId="Heading3">
    <w:name w:val="heading 3"/>
    <w:basedOn w:val="Normal"/>
    <w:next w:val="Normal"/>
    <w:link w:val="Heading3Char"/>
    <w:uiPriority w:val="9"/>
    <w:unhideWhenUsed/>
    <w:qFormat/>
    <w:rsid w:val="00FC693F"/>
    <w:pPr>
      <w:keepNext/>
      <w:keepLines/>
      <w:spacing w:before="160" w:after="140"/>
      <w:outlineLvl w:val="2"/>
    </w:pPr>
    <w:rPr>
      <w:rFonts w:asciiTheme="majorHAnsi" w:eastAsiaTheme="majorEastAsia" w:hAnsiTheme="majorHAnsi" w:cstheme="majorBidi" w:ascii="Georgia" w:hAnsi="Georgia"/>
      <w:b w:val="0"/>
      <w:bCs/>
      <w:color w:val="0B223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0"/>
      <w:contextualSpacing/>
    </w:pPr>
    <w:rPr>
      <w:rFonts w:asciiTheme="majorHAnsi" w:eastAsiaTheme="majorEastAsia" w:hAnsiTheme="majorHAnsi" w:cstheme="majorBidi" w:ascii="Georgia" w:hAnsi="Georgia"/>
      <w:b w:val="0"/>
      <w:color w:val="0B2238"/>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60"/>
    </w:pPr>
    <w:rPr>
      <w:rFonts w:ascii="Aptos" w:hAnsi="Aptos"/>
      <w:b/>
      <w:caps/>
      <w:color w:val="C18B2F"/>
      <w:sz w:val="16"/>
    </w:rPr>
  </w:style>
  <w:style w:type="paragraph" w:customStyle="1" w:styleId="Lead">
    <w:name w:val="Lead"/>
    <w:pPr>
      <w:spacing w:after="220" w:line="283" w:lineRule="auto"/>
    </w:pPr>
    <w:rPr>
      <w:rFonts w:ascii="Georgia" w:hAnsi="Georgia"/>
      <w:color w:val="65727A"/>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